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EE58B" w14:textId="761D5BDE" w:rsidR="00360910" w:rsidRPr="00DD6598" w:rsidRDefault="00360910" w:rsidP="00360910">
      <w:pPr>
        <w:pStyle w:val="3GPPHeader"/>
        <w:spacing w:after="60"/>
        <w:rPr>
          <w:sz w:val="32"/>
          <w:szCs w:val="32"/>
        </w:rPr>
      </w:pPr>
      <w:r w:rsidRPr="00574092">
        <w:t xml:space="preserve">3GPP TSG-RAN WG1 </w:t>
      </w:r>
      <w:r w:rsidRPr="00DD6598">
        <w:t>Meeting #</w:t>
      </w:r>
      <w:r w:rsidR="00F36C74" w:rsidRPr="00DD6598">
        <w:t>10</w:t>
      </w:r>
      <w:r w:rsidR="002524BB" w:rsidRPr="00DD6598">
        <w:t>7</w:t>
      </w:r>
      <w:r w:rsidRPr="00DD6598">
        <w:t>-e</w:t>
      </w:r>
      <w:r w:rsidRPr="00DD6598">
        <w:tab/>
      </w:r>
      <w:r w:rsidR="00B41FCA" w:rsidRPr="00DD6598">
        <w:rPr>
          <w:sz w:val="32"/>
          <w:szCs w:val="32"/>
        </w:rPr>
        <w:t>R1-21</w:t>
      </w:r>
      <w:r w:rsidR="002524BB" w:rsidRPr="00DD6598">
        <w:rPr>
          <w:sz w:val="32"/>
          <w:szCs w:val="32"/>
        </w:rPr>
        <w:t>1</w:t>
      </w:r>
      <w:r w:rsidR="00DD6598" w:rsidRPr="00DD6598">
        <w:rPr>
          <w:sz w:val="32"/>
          <w:szCs w:val="32"/>
        </w:rPr>
        <w:t>141</w:t>
      </w:r>
      <w:r w:rsidR="00526CE1">
        <w:rPr>
          <w:sz w:val="32"/>
          <w:szCs w:val="32"/>
        </w:rPr>
        <w:t>6</w:t>
      </w:r>
    </w:p>
    <w:p w14:paraId="1116B66D" w14:textId="6BBEBA0E" w:rsidR="004F5B6C" w:rsidRPr="00574092" w:rsidRDefault="004F5B6C" w:rsidP="004F5B6C">
      <w:pPr>
        <w:pStyle w:val="3GPPHeader"/>
      </w:pPr>
      <w:r w:rsidRPr="00DD6598">
        <w:t xml:space="preserve">e-Meeting, </w:t>
      </w:r>
      <w:r w:rsidR="002524BB" w:rsidRPr="00DD6598">
        <w:t>November</w:t>
      </w:r>
      <w:r w:rsidRPr="00DD6598">
        <w:t xml:space="preserve"> 11</w:t>
      </w:r>
      <w:r w:rsidRPr="00DD6598">
        <w:rPr>
          <w:vertAlign w:val="superscript"/>
        </w:rPr>
        <w:t>th</w:t>
      </w:r>
      <w:r w:rsidRPr="00DD6598">
        <w:t xml:space="preserve"> – 19</w:t>
      </w:r>
      <w:r w:rsidRPr="00DD6598">
        <w:rPr>
          <w:vertAlign w:val="superscript"/>
        </w:rPr>
        <w:t>th</w:t>
      </w:r>
      <w:r w:rsidRPr="00DD6598">
        <w:t>, 2021</w:t>
      </w:r>
    </w:p>
    <w:p w14:paraId="468E045B" w14:textId="77777777" w:rsidR="00E7243C" w:rsidRPr="00574092" w:rsidRDefault="00E7243C" w:rsidP="00357380">
      <w:pPr>
        <w:pStyle w:val="3GPPHeader"/>
      </w:pPr>
    </w:p>
    <w:p w14:paraId="3C6869D1" w14:textId="728712E0" w:rsidR="00E90E49" w:rsidRPr="00574092" w:rsidRDefault="00E90E49" w:rsidP="00311702">
      <w:pPr>
        <w:pStyle w:val="3GPPHeader"/>
        <w:rPr>
          <w:sz w:val="22"/>
        </w:rPr>
      </w:pPr>
      <w:r w:rsidRPr="00574092">
        <w:rPr>
          <w:sz w:val="22"/>
        </w:rPr>
        <w:t>Agenda Item:</w:t>
      </w:r>
      <w:r w:rsidRPr="00574092">
        <w:rPr>
          <w:sz w:val="22"/>
        </w:rPr>
        <w:tab/>
      </w:r>
      <w:r w:rsidR="007434CD" w:rsidRPr="00574092">
        <w:rPr>
          <w:sz w:val="22"/>
        </w:rPr>
        <w:t>8</w:t>
      </w:r>
      <w:r w:rsidR="006500B6" w:rsidRPr="00574092">
        <w:rPr>
          <w:sz w:val="22"/>
        </w:rPr>
        <w:t>.</w:t>
      </w:r>
      <w:r w:rsidR="007434CD" w:rsidRPr="00574092">
        <w:rPr>
          <w:sz w:val="22"/>
        </w:rPr>
        <w:t>4.</w:t>
      </w:r>
      <w:r w:rsidR="00E137F5" w:rsidRPr="00574092">
        <w:rPr>
          <w:sz w:val="22"/>
        </w:rPr>
        <w:t>4</w:t>
      </w:r>
    </w:p>
    <w:p w14:paraId="0CB055DD" w14:textId="77777777" w:rsidR="00E90E49" w:rsidRPr="00574092" w:rsidRDefault="003D3C45" w:rsidP="00F64C2B">
      <w:pPr>
        <w:pStyle w:val="3GPPHeader"/>
        <w:rPr>
          <w:sz w:val="22"/>
        </w:rPr>
      </w:pPr>
      <w:r w:rsidRPr="00574092">
        <w:rPr>
          <w:sz w:val="22"/>
        </w:rPr>
        <w:t>Source:</w:t>
      </w:r>
      <w:r w:rsidR="00E90E49" w:rsidRPr="00574092">
        <w:rPr>
          <w:sz w:val="22"/>
        </w:rPr>
        <w:tab/>
      </w:r>
      <w:r w:rsidR="00F64C2B" w:rsidRPr="00574092">
        <w:rPr>
          <w:sz w:val="22"/>
        </w:rPr>
        <w:t>Ericsson</w:t>
      </w:r>
    </w:p>
    <w:p w14:paraId="63DAB814" w14:textId="2D17A535" w:rsidR="00E90E49" w:rsidRPr="00574092" w:rsidRDefault="003D3C45" w:rsidP="00311702">
      <w:pPr>
        <w:pStyle w:val="3GPPHeader"/>
        <w:rPr>
          <w:sz w:val="22"/>
        </w:rPr>
      </w:pPr>
      <w:r w:rsidRPr="00574092">
        <w:rPr>
          <w:sz w:val="22"/>
        </w:rPr>
        <w:t>Title:</w:t>
      </w:r>
      <w:r w:rsidR="00E90E49" w:rsidRPr="00574092">
        <w:rPr>
          <w:sz w:val="22"/>
        </w:rPr>
        <w:tab/>
      </w:r>
      <w:r w:rsidR="00915D11" w:rsidRPr="00574092">
        <w:rPr>
          <w:sz w:val="22"/>
        </w:rPr>
        <w:t xml:space="preserve">On </w:t>
      </w:r>
      <w:r w:rsidR="00892DDC" w:rsidRPr="00574092">
        <w:rPr>
          <w:sz w:val="22"/>
        </w:rPr>
        <w:t>other</w:t>
      </w:r>
      <w:r w:rsidR="007434CD" w:rsidRPr="00574092">
        <w:rPr>
          <w:sz w:val="22"/>
        </w:rPr>
        <w:t xml:space="preserve"> enhancements</w:t>
      </w:r>
      <w:r w:rsidR="00915D11" w:rsidRPr="00574092">
        <w:rPr>
          <w:sz w:val="22"/>
        </w:rPr>
        <w:t xml:space="preserve"> for NTN</w:t>
      </w:r>
    </w:p>
    <w:p w14:paraId="76893D37" w14:textId="6ED9F32B" w:rsidR="00E90E49" w:rsidRPr="00574092" w:rsidRDefault="00E90E49" w:rsidP="000E5128">
      <w:pPr>
        <w:pStyle w:val="3GPPHeader"/>
        <w:rPr>
          <w:sz w:val="22"/>
        </w:rPr>
      </w:pPr>
      <w:r w:rsidRPr="00574092">
        <w:rPr>
          <w:sz w:val="22"/>
        </w:rPr>
        <w:t>Document for:</w:t>
      </w:r>
      <w:r w:rsidRPr="00574092">
        <w:rPr>
          <w:sz w:val="22"/>
        </w:rPr>
        <w:tab/>
        <w:t>Discussion</w:t>
      </w:r>
    </w:p>
    <w:p w14:paraId="09FE4FCF" w14:textId="77777777" w:rsidR="00E90E49" w:rsidRPr="00155FC1" w:rsidRDefault="00230D18" w:rsidP="00CE0424">
      <w:pPr>
        <w:pStyle w:val="Heading1"/>
        <w:rPr>
          <w:lang w:val="en-US"/>
        </w:rPr>
      </w:pPr>
      <w:r w:rsidRPr="000313C5">
        <w:rPr>
          <w:lang w:val="en-US"/>
        </w:rPr>
        <w:t>1</w:t>
      </w:r>
      <w:r w:rsidRPr="000313C5">
        <w:rPr>
          <w:lang w:val="en-US"/>
        </w:rPr>
        <w:tab/>
      </w:r>
      <w:r w:rsidR="00E90E49" w:rsidRPr="000313C5">
        <w:rPr>
          <w:lang w:val="en-US"/>
        </w:rPr>
        <w:t>Introduction</w:t>
      </w:r>
    </w:p>
    <w:p w14:paraId="3A9A5C83" w14:textId="524451E8" w:rsidR="004F5B6C" w:rsidRPr="00574092" w:rsidRDefault="007434CD" w:rsidP="00892DDC">
      <w:pPr>
        <w:jc w:val="both"/>
        <w:rPr>
          <w:rFonts w:ascii="Arial" w:hAnsi="Arial"/>
        </w:rPr>
      </w:pPr>
      <w:r w:rsidRPr="00574092">
        <w:rPr>
          <w:rFonts w:ascii="Arial" w:hAnsi="Arial"/>
        </w:rPr>
        <w:t>The work item on solutions for NR to support non-terrestrial networks (NTN) was approved at RAN#86</w:t>
      </w:r>
      <w:r w:rsidR="0081032C" w:rsidRPr="00574092">
        <w:rPr>
          <w:rFonts w:ascii="Arial" w:hAnsi="Arial"/>
        </w:rPr>
        <w:t xml:space="preserve"> and the work item description is updated in</w:t>
      </w:r>
      <w:r w:rsidR="00AB7A4E" w:rsidRPr="00574092">
        <w:rPr>
          <w:rFonts w:ascii="Arial" w:hAnsi="Arial"/>
        </w:rPr>
        <w:t xml:space="preserve"> </w:t>
      </w:r>
      <w:r w:rsidR="00AB7A4E" w:rsidRPr="00574092">
        <w:rPr>
          <w:rFonts w:ascii="Arial" w:hAnsi="Arial"/>
        </w:rPr>
        <w:fldChar w:fldCharType="begin"/>
      </w:r>
      <w:r w:rsidR="00AB7A4E" w:rsidRPr="00574092">
        <w:rPr>
          <w:rFonts w:ascii="Arial" w:hAnsi="Arial"/>
        </w:rPr>
        <w:instrText xml:space="preserve"> REF _Ref79161688 \r \h </w:instrText>
      </w:r>
      <w:r w:rsidR="00AB7A4E" w:rsidRPr="00574092">
        <w:rPr>
          <w:rFonts w:ascii="Arial" w:hAnsi="Arial"/>
        </w:rPr>
      </w:r>
      <w:r w:rsidR="00AB7A4E" w:rsidRPr="00574092">
        <w:rPr>
          <w:rFonts w:ascii="Arial" w:hAnsi="Arial"/>
        </w:rPr>
        <w:fldChar w:fldCharType="separate"/>
      </w:r>
      <w:r w:rsidR="00E20647">
        <w:rPr>
          <w:rFonts w:ascii="Arial" w:hAnsi="Arial"/>
        </w:rPr>
        <w:t>[1]</w:t>
      </w:r>
      <w:r w:rsidR="00AB7A4E" w:rsidRPr="00574092">
        <w:rPr>
          <w:rFonts w:ascii="Arial" w:hAnsi="Arial"/>
        </w:rPr>
        <w:fldChar w:fldCharType="end"/>
      </w:r>
      <w:r w:rsidRPr="00574092">
        <w:rPr>
          <w:rFonts w:ascii="Arial" w:hAnsi="Arial"/>
        </w:rPr>
        <w:t xml:space="preserve">. </w:t>
      </w:r>
      <w:r w:rsidR="004F5B6C" w:rsidRPr="00574092">
        <w:rPr>
          <w:rFonts w:ascii="Arial" w:hAnsi="Arial"/>
        </w:rPr>
        <w:t>An overview of 3GPP non-terrestrial networks can be found in</w:t>
      </w:r>
      <w:r w:rsidR="004B5748" w:rsidRPr="00574092">
        <w:rPr>
          <w:rFonts w:ascii="Arial" w:hAnsi="Arial"/>
        </w:rPr>
        <w:t xml:space="preserve"> </w:t>
      </w:r>
      <w:r w:rsidR="004B5748" w:rsidRPr="009137D4">
        <w:rPr>
          <w:rFonts w:ascii="Arial" w:hAnsi="Arial"/>
        </w:rPr>
        <w:fldChar w:fldCharType="begin"/>
      </w:r>
      <w:r w:rsidR="004B5748" w:rsidRPr="00574092">
        <w:rPr>
          <w:rFonts w:ascii="Arial" w:hAnsi="Arial"/>
        </w:rPr>
        <w:instrText xml:space="preserve"> REF _Ref83548415 \r \h </w:instrText>
      </w:r>
      <w:r w:rsidR="004B5748" w:rsidRPr="009137D4">
        <w:rPr>
          <w:rFonts w:ascii="Arial" w:hAnsi="Arial"/>
        </w:rPr>
      </w:r>
      <w:r w:rsidR="004B5748" w:rsidRPr="009137D4">
        <w:rPr>
          <w:rFonts w:ascii="Arial" w:hAnsi="Arial"/>
        </w:rPr>
        <w:fldChar w:fldCharType="separate"/>
      </w:r>
      <w:r w:rsidR="00E20647">
        <w:rPr>
          <w:rFonts w:ascii="Arial" w:hAnsi="Arial"/>
        </w:rPr>
        <w:t>[2]</w:t>
      </w:r>
      <w:r w:rsidR="004B5748" w:rsidRPr="009137D4">
        <w:rPr>
          <w:rFonts w:ascii="Arial" w:hAnsi="Arial"/>
        </w:rPr>
        <w:fldChar w:fldCharType="end"/>
      </w:r>
      <w:r w:rsidR="004F5B6C" w:rsidRPr="00574092">
        <w:rPr>
          <w:rFonts w:ascii="Arial" w:hAnsi="Arial"/>
        </w:rPr>
        <w:t xml:space="preserve"> and an overview of state of the art in LEO satellite access can be found in</w:t>
      </w:r>
      <w:r w:rsidR="004B5748" w:rsidRPr="00574092">
        <w:rPr>
          <w:rFonts w:ascii="Arial" w:hAnsi="Arial"/>
        </w:rPr>
        <w:t xml:space="preserve"> </w:t>
      </w:r>
      <w:r w:rsidR="004B5748" w:rsidRPr="00574092">
        <w:rPr>
          <w:rFonts w:ascii="Arial" w:hAnsi="Arial"/>
        </w:rPr>
        <w:fldChar w:fldCharType="begin"/>
      </w:r>
      <w:r w:rsidR="004B5748" w:rsidRPr="00574092">
        <w:rPr>
          <w:rFonts w:ascii="Arial" w:hAnsi="Arial"/>
        </w:rPr>
        <w:instrText xml:space="preserve"> REF _Ref82507023 \r \h </w:instrText>
      </w:r>
      <w:r w:rsidR="004B5748" w:rsidRPr="00574092">
        <w:rPr>
          <w:rFonts w:ascii="Arial" w:hAnsi="Arial"/>
        </w:rPr>
      </w:r>
      <w:r w:rsidR="004B5748" w:rsidRPr="00574092">
        <w:rPr>
          <w:rFonts w:ascii="Arial" w:hAnsi="Arial"/>
        </w:rPr>
        <w:fldChar w:fldCharType="separate"/>
      </w:r>
      <w:r w:rsidR="00E20647">
        <w:rPr>
          <w:rFonts w:ascii="Arial" w:hAnsi="Arial"/>
        </w:rPr>
        <w:t>[2]</w:t>
      </w:r>
      <w:r w:rsidR="004B5748" w:rsidRPr="00574092">
        <w:rPr>
          <w:rFonts w:ascii="Arial" w:hAnsi="Arial"/>
        </w:rPr>
        <w:fldChar w:fldCharType="end"/>
      </w:r>
      <w:r w:rsidR="004F5B6C" w:rsidRPr="00574092">
        <w:rPr>
          <w:rFonts w:ascii="Arial" w:hAnsi="Arial"/>
        </w:rPr>
        <w:t>.</w:t>
      </w:r>
    </w:p>
    <w:p w14:paraId="6721924B" w14:textId="5655F4BA" w:rsidR="00892DDC" w:rsidRPr="00574092" w:rsidRDefault="00892DDC" w:rsidP="00892DDC">
      <w:pPr>
        <w:jc w:val="both"/>
        <w:rPr>
          <w:rFonts w:ascii="Arial" w:hAnsi="Arial"/>
        </w:rPr>
      </w:pPr>
      <w:r w:rsidRPr="00574092">
        <w:rPr>
          <w:rFonts w:ascii="Arial" w:hAnsi="Arial"/>
        </w:rPr>
        <w:t>One objective is to specify the following topics if beneficial and needed:</w:t>
      </w:r>
    </w:p>
    <w:p w14:paraId="339A4FEF" w14:textId="121CF593" w:rsidR="00FB4D5A" w:rsidRPr="009137D4" w:rsidRDefault="00892DDC" w:rsidP="000E5128">
      <w:pPr>
        <w:jc w:val="both"/>
        <w:rPr>
          <w:rFonts w:ascii="Arial" w:hAnsi="Arial"/>
        </w:rPr>
      </w:pPr>
      <w:r w:rsidRPr="009137D4">
        <w:rPr>
          <w:noProof/>
          <w:sz w:val="20"/>
          <w:szCs w:val="20"/>
        </w:rPr>
        <mc:AlternateContent>
          <mc:Choice Requires="wps">
            <w:drawing>
              <wp:inline distT="0" distB="0" distL="0" distR="0" wp14:anchorId="0E8A56F2" wp14:editId="524FA6CA">
                <wp:extent cx="6140370" cy="1325302"/>
                <wp:effectExtent l="0" t="0" r="13335" b="273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370" cy="1325302"/>
                        </a:xfrm>
                        <a:prstGeom prst="rect">
                          <a:avLst/>
                        </a:prstGeom>
                        <a:solidFill>
                          <a:schemeClr val="lt1">
                            <a:lumMod val="100000"/>
                            <a:lumOff val="0"/>
                          </a:schemeClr>
                        </a:solidFill>
                        <a:ln w="6350">
                          <a:solidFill>
                            <a:srgbClr val="000000"/>
                          </a:solidFill>
                          <a:miter lim="800000"/>
                          <a:headEnd/>
                          <a:tailEnd/>
                        </a:ln>
                      </wps:spPr>
                      <wps:txbx>
                        <w:txbxContent>
                          <w:p w14:paraId="0E852511" w14:textId="4F8A9DB9" w:rsidR="003D6969" w:rsidRPr="00B263C5" w:rsidRDefault="003D6969" w:rsidP="00EC6E20">
                            <w:pPr>
                              <w:pStyle w:val="ListParagraph"/>
                              <w:numPr>
                                <w:ilvl w:val="0"/>
                                <w:numId w:val="14"/>
                              </w:numPr>
                              <w:spacing w:after="0"/>
                              <w:jc w:val="both"/>
                              <w:rPr>
                                <w:rFonts w:ascii="Times New Roman" w:hAnsi="Times New Roman" w:cs="Times New Roman"/>
                                <w:sz w:val="20"/>
                                <w:szCs w:val="20"/>
                              </w:rPr>
                            </w:pPr>
                            <w:r w:rsidRPr="00B263C5">
                              <w:rPr>
                                <w:rFonts w:ascii="Times New Roman" w:hAnsi="Times New Roman" w:cs="Times New Roman"/>
                              </w:rPr>
                              <w:t>Enhancement on the PRACH sequence and/or format and extension of the ra-</w:t>
                            </w:r>
                            <w:proofErr w:type="spellStart"/>
                            <w:r w:rsidRPr="00B263C5">
                              <w:rPr>
                                <w:rFonts w:ascii="Times New Roman" w:hAnsi="Times New Roman" w:cs="Times New Roman"/>
                              </w:rPr>
                              <w:t>ResponseWindow</w:t>
                            </w:r>
                            <w:proofErr w:type="spellEnd"/>
                            <w:r w:rsidRPr="00B263C5">
                              <w:rPr>
                                <w:rFonts w:ascii="Times New Roman" w:hAnsi="Times New Roman" w:cs="Times New Roman"/>
                              </w:rPr>
                              <w:t xml:space="preserve"> duration (in the case of UE with GNSS capability but without pre-compensation of timing and frequency offset capabilities) [RAN1/2]</w:t>
                            </w:r>
                            <w:r w:rsidRPr="00B263C5">
                              <w:rPr>
                                <w:rFonts w:ascii="Times New Roman" w:eastAsia="PMingLiU" w:hAnsi="Times New Roman" w:cs="Times New Roman"/>
                                <w:lang w:eastAsia="zh-TW"/>
                              </w:rPr>
                              <w:t>.</w:t>
                            </w:r>
                          </w:p>
                          <w:p w14:paraId="24EBC7F5" w14:textId="77777777" w:rsidR="003D6969" w:rsidRPr="00397077" w:rsidRDefault="003D6969"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Feeder link switch [RAN2,RAN1]</w:t>
                            </w:r>
                          </w:p>
                          <w:p w14:paraId="0462C020" w14:textId="77777777" w:rsidR="003D6969" w:rsidRPr="00397077" w:rsidRDefault="003D6969"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Beam management and Bandwidth Parts (BWP) operation for NTN with frequency reuse [RAN1/2]</w:t>
                            </w:r>
                          </w:p>
                          <w:p w14:paraId="5B712EFD" w14:textId="77777777" w:rsidR="003D6969" w:rsidRPr="00B263C5" w:rsidRDefault="003D6969" w:rsidP="008662F8">
                            <w:pPr>
                              <w:numPr>
                                <w:ilvl w:val="1"/>
                                <w:numId w:val="15"/>
                              </w:numPr>
                              <w:overflowPunct w:val="0"/>
                              <w:autoSpaceDE w:val="0"/>
                              <w:autoSpaceDN w:val="0"/>
                              <w:adjustRightInd w:val="0"/>
                              <w:spacing w:after="0" w:line="240" w:lineRule="auto"/>
                              <w:rPr>
                                <w:rFonts w:ascii="Times New Roman" w:eastAsia="PMingLiU" w:hAnsi="Times New Roman" w:cs="Times New Roman"/>
                                <w:lang w:eastAsia="zh-TW"/>
                              </w:rPr>
                            </w:pPr>
                            <w:r w:rsidRPr="00B263C5">
                              <w:rPr>
                                <w:rFonts w:ascii="Times New Roman" w:eastAsia="PMingLiU" w:hAnsi="Times New Roman" w:cs="Times New Roman"/>
                                <w:lang w:eastAsia="zh-TW"/>
                              </w:rPr>
                              <w:t xml:space="preserve">Including </w:t>
                            </w:r>
                            <w:proofErr w:type="spellStart"/>
                            <w:r w:rsidRPr="00B263C5">
                              <w:rPr>
                                <w:rFonts w:ascii="Times New Roman" w:eastAsia="PMingLiU" w:hAnsi="Times New Roman" w:cs="Times New Roman"/>
                                <w:lang w:eastAsia="zh-TW"/>
                              </w:rPr>
                              <w:t>signalling</w:t>
                            </w:r>
                            <w:proofErr w:type="spellEnd"/>
                            <w:r w:rsidRPr="00B263C5">
                              <w:rPr>
                                <w:rFonts w:ascii="Times New Roman" w:eastAsia="PMingLiU" w:hAnsi="Times New Roman" w:cs="Times New Roman"/>
                                <w:lang w:eastAsia="zh-TW"/>
                              </w:rPr>
                              <w:t xml:space="preserve"> of polarization mode</w:t>
                            </w:r>
                          </w:p>
                          <w:p w14:paraId="039A4D0D" w14:textId="77777777" w:rsidR="003D6969" w:rsidRPr="00EE564D" w:rsidRDefault="003D6969" w:rsidP="00892DDC">
                            <w:pPr>
                              <w:jc w:val="both"/>
                              <w:rPr>
                                <w:rFonts w:ascii="Arial" w:hAnsi="Arial"/>
                                <w:lang w:eastAsia="ja-JP"/>
                              </w:rPr>
                            </w:pPr>
                          </w:p>
                        </w:txbxContent>
                      </wps:txbx>
                      <wps:bodyPr rot="0" vert="horz" wrap="square" lIns="91440" tIns="45720" rIns="91440" bIns="45720" anchor="t" anchorCtr="0" upright="1">
                        <a:noAutofit/>
                      </wps:bodyPr>
                    </wps:wsp>
                  </a:graphicData>
                </a:graphic>
              </wp:inline>
            </w:drawing>
          </mc:Choice>
          <mc:Fallback>
            <w:pict>
              <v:shapetype w14:anchorId="0E8A56F2" id="_x0000_t202" coordsize="21600,21600" o:spt="202" path="m,l,21600r21600,l21600,xe">
                <v:stroke joinstyle="miter"/>
                <v:path gradientshapeok="t" o:connecttype="rect"/>
              </v:shapetype>
              <v:shape id="Text Box 2" o:spid="_x0000_s1026" type="#_x0000_t202" style="width:483.5pt;height:10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" fillcolor="white [3201]" strokeweight=".5pt">
                <v:textbox>
                  <w:txbxContent>
                    <w:p w14:paraId="0E852511" w14:textId="4F8A9DB9" w:rsidR="003D6969" w:rsidRPr="00B263C5" w:rsidRDefault="003D6969" w:rsidP="00EC6E20">
                      <w:pPr>
                        <w:pStyle w:val="ListParagraph"/>
                        <w:numPr>
                          <w:ilvl w:val="0"/>
                          <w:numId w:val="14"/>
                        </w:numPr>
                        <w:spacing w:after="0"/>
                        <w:jc w:val="both"/>
                        <w:rPr>
                          <w:rFonts w:ascii="Times New Roman" w:hAnsi="Times New Roman" w:cs="Times New Roman"/>
                          <w:sz w:val="20"/>
                          <w:szCs w:val="20"/>
                        </w:rPr>
                      </w:pPr>
                      <w:r w:rsidRPr="00B263C5">
                        <w:rPr>
                          <w:rFonts w:ascii="Times New Roman" w:hAnsi="Times New Roman" w:cs="Times New Roman"/>
                        </w:rPr>
                        <w:t>Enhancement on the PRACH sequence and/or format and extension of the ra-</w:t>
                      </w:r>
                      <w:proofErr w:type="spellStart"/>
                      <w:r w:rsidRPr="00B263C5">
                        <w:rPr>
                          <w:rFonts w:ascii="Times New Roman" w:hAnsi="Times New Roman" w:cs="Times New Roman"/>
                        </w:rPr>
                        <w:t>ResponseWindow</w:t>
                      </w:r>
                      <w:proofErr w:type="spellEnd"/>
                      <w:r w:rsidRPr="00B263C5">
                        <w:rPr>
                          <w:rFonts w:ascii="Times New Roman" w:hAnsi="Times New Roman" w:cs="Times New Roman"/>
                        </w:rPr>
                        <w:t xml:space="preserve"> duration (in the case of UE with GNSS capability but without pre-compensation of timing and frequency offset capabilities) [RAN1/2]</w:t>
                      </w:r>
                      <w:r w:rsidRPr="00B263C5">
                        <w:rPr>
                          <w:rFonts w:ascii="Times New Roman" w:eastAsia="PMingLiU" w:hAnsi="Times New Roman" w:cs="Times New Roman"/>
                          <w:lang w:eastAsia="zh-TW"/>
                        </w:rPr>
                        <w:t>.</w:t>
                      </w:r>
                    </w:p>
                    <w:p w14:paraId="24EBC7F5" w14:textId="77777777" w:rsidR="003D6969" w:rsidRPr="00397077" w:rsidRDefault="003D6969"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Feeder link switch [RAN2,RAN1]</w:t>
                      </w:r>
                    </w:p>
                    <w:p w14:paraId="0462C020" w14:textId="77777777" w:rsidR="003D6969" w:rsidRPr="00397077" w:rsidRDefault="003D6969"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Beam management and Bandwidth Parts (BWP) operation for NTN with frequency reuse [RAN1/2]</w:t>
                      </w:r>
                    </w:p>
                    <w:p w14:paraId="5B712EFD" w14:textId="77777777" w:rsidR="003D6969" w:rsidRPr="00B263C5" w:rsidRDefault="003D6969" w:rsidP="008662F8">
                      <w:pPr>
                        <w:numPr>
                          <w:ilvl w:val="1"/>
                          <w:numId w:val="15"/>
                        </w:numPr>
                        <w:overflowPunct w:val="0"/>
                        <w:autoSpaceDE w:val="0"/>
                        <w:autoSpaceDN w:val="0"/>
                        <w:adjustRightInd w:val="0"/>
                        <w:spacing w:after="0" w:line="240" w:lineRule="auto"/>
                        <w:rPr>
                          <w:rFonts w:ascii="Times New Roman" w:eastAsia="PMingLiU" w:hAnsi="Times New Roman" w:cs="Times New Roman"/>
                          <w:lang w:eastAsia="zh-TW"/>
                        </w:rPr>
                      </w:pPr>
                      <w:r w:rsidRPr="00B263C5">
                        <w:rPr>
                          <w:rFonts w:ascii="Times New Roman" w:eastAsia="PMingLiU" w:hAnsi="Times New Roman" w:cs="Times New Roman"/>
                          <w:lang w:eastAsia="zh-TW"/>
                        </w:rPr>
                        <w:t xml:space="preserve">Including </w:t>
                      </w:r>
                      <w:proofErr w:type="spellStart"/>
                      <w:r w:rsidRPr="00B263C5">
                        <w:rPr>
                          <w:rFonts w:ascii="Times New Roman" w:eastAsia="PMingLiU" w:hAnsi="Times New Roman" w:cs="Times New Roman"/>
                          <w:lang w:eastAsia="zh-TW"/>
                        </w:rPr>
                        <w:t>signalling</w:t>
                      </w:r>
                      <w:proofErr w:type="spellEnd"/>
                      <w:r w:rsidRPr="00B263C5">
                        <w:rPr>
                          <w:rFonts w:ascii="Times New Roman" w:eastAsia="PMingLiU" w:hAnsi="Times New Roman" w:cs="Times New Roman"/>
                          <w:lang w:eastAsia="zh-TW"/>
                        </w:rPr>
                        <w:t xml:space="preserve"> of polarization mode</w:t>
                      </w:r>
                    </w:p>
                    <w:p w14:paraId="039A4D0D" w14:textId="77777777" w:rsidR="003D6969" w:rsidRPr="00EE564D" w:rsidRDefault="003D6969" w:rsidP="00892DDC">
                      <w:pPr>
                        <w:jc w:val="both"/>
                        <w:rPr>
                          <w:rFonts w:ascii="Arial" w:hAnsi="Arial"/>
                          <w:lang w:eastAsia="ja-JP"/>
                        </w:rPr>
                      </w:pPr>
                    </w:p>
                  </w:txbxContent>
                </v:textbox>
                <w10:anchorlock/>
              </v:shape>
            </w:pict>
          </mc:Fallback>
        </mc:AlternateContent>
      </w:r>
    </w:p>
    <w:p w14:paraId="004ABD40" w14:textId="607ECC27" w:rsidR="00BD19AB" w:rsidRPr="009137D4" w:rsidRDefault="00892DDC" w:rsidP="00026E66">
      <w:pPr>
        <w:jc w:val="both"/>
        <w:rPr>
          <w:rFonts w:ascii="Arial" w:hAnsi="Arial"/>
        </w:rPr>
      </w:pPr>
      <w:r w:rsidRPr="009137D4">
        <w:rPr>
          <w:rFonts w:ascii="Arial" w:hAnsi="Arial"/>
        </w:rPr>
        <w:t>In this contribution, we discuss these topics for NTN.</w:t>
      </w:r>
    </w:p>
    <w:p w14:paraId="1B40D6BC" w14:textId="0A7C03A6" w:rsidR="003D325B" w:rsidRPr="00E91E55" w:rsidRDefault="00026E66" w:rsidP="00E91E55">
      <w:pPr>
        <w:pStyle w:val="Heading1"/>
        <w:rPr>
          <w:lang w:val="en-US"/>
        </w:rPr>
      </w:pPr>
      <w:r w:rsidRPr="000313C5">
        <w:rPr>
          <w:lang w:val="en-US"/>
        </w:rPr>
        <w:t>2</w:t>
      </w:r>
      <w:r w:rsidR="00B263C5" w:rsidRPr="009137D4">
        <w:rPr>
          <w:lang w:val="en-US"/>
        </w:rPr>
        <w:tab/>
      </w:r>
      <w:r w:rsidR="007A3BCC" w:rsidRPr="009137D4">
        <w:rPr>
          <w:lang w:val="en-US"/>
        </w:rPr>
        <w:t>Beam management</w:t>
      </w:r>
      <w:r w:rsidRPr="009137D4">
        <w:rPr>
          <w:lang w:val="en-US"/>
        </w:rPr>
        <w:t xml:space="preserve"> and</w:t>
      </w:r>
      <w:r w:rsidR="007A3BCC" w:rsidRPr="009137D4">
        <w:rPr>
          <w:lang w:val="en-US"/>
        </w:rPr>
        <w:t xml:space="preserve"> BWP operation</w:t>
      </w:r>
    </w:p>
    <w:p w14:paraId="6147EAFC" w14:textId="77CEB01B" w:rsidR="00EF5B91" w:rsidRDefault="001D033A" w:rsidP="00C230A7">
      <w:pPr>
        <w:jc w:val="both"/>
        <w:rPr>
          <w:rFonts w:asciiTheme="minorBidi" w:hAnsiTheme="minorBidi"/>
          <w:lang w:eastAsia="ja-JP"/>
        </w:rPr>
      </w:pPr>
      <w:r>
        <w:rPr>
          <w:rFonts w:asciiTheme="minorBidi" w:hAnsiTheme="minorBidi"/>
          <w:lang w:eastAsia="ja-JP"/>
        </w:rPr>
        <w:t xml:space="preserve">Potential </w:t>
      </w:r>
      <w:r w:rsidR="00DD0463" w:rsidRPr="009137D4">
        <w:rPr>
          <w:rFonts w:asciiTheme="minorBidi" w:hAnsiTheme="minorBidi"/>
          <w:lang w:eastAsia="ja-JP"/>
        </w:rPr>
        <w:t xml:space="preserve">BWP and </w:t>
      </w:r>
      <w:r w:rsidR="0066723F">
        <w:rPr>
          <w:rFonts w:asciiTheme="minorBidi" w:hAnsiTheme="minorBidi"/>
          <w:lang w:eastAsia="ja-JP"/>
        </w:rPr>
        <w:t>b</w:t>
      </w:r>
      <w:r w:rsidR="00DD0463" w:rsidRPr="009137D4">
        <w:rPr>
          <w:rFonts w:asciiTheme="minorBidi" w:hAnsiTheme="minorBidi"/>
          <w:lang w:eastAsia="ja-JP"/>
        </w:rPr>
        <w:t>eam manag</w:t>
      </w:r>
      <w:r w:rsidR="00D94942" w:rsidRPr="009137D4">
        <w:rPr>
          <w:rFonts w:asciiTheme="minorBidi" w:hAnsiTheme="minorBidi"/>
          <w:lang w:eastAsia="ja-JP"/>
        </w:rPr>
        <w:t>ement</w:t>
      </w:r>
      <w:r w:rsidR="00DD0463" w:rsidRPr="009137D4">
        <w:rPr>
          <w:rFonts w:asciiTheme="minorBidi" w:hAnsiTheme="minorBidi"/>
          <w:lang w:eastAsia="ja-JP"/>
        </w:rPr>
        <w:t xml:space="preserve"> </w:t>
      </w:r>
      <w:r w:rsidR="0066723F" w:rsidRPr="009137D4">
        <w:rPr>
          <w:rFonts w:asciiTheme="minorBidi" w:hAnsiTheme="minorBidi"/>
          <w:lang w:eastAsia="ja-JP"/>
        </w:rPr>
        <w:t>enhancements</w:t>
      </w:r>
      <w:r w:rsidR="00047185" w:rsidRPr="009137D4">
        <w:rPr>
          <w:rFonts w:asciiTheme="minorBidi" w:hAnsiTheme="minorBidi"/>
          <w:lang w:eastAsia="ja-JP"/>
        </w:rPr>
        <w:t xml:space="preserve"> ha</w:t>
      </w:r>
      <w:r w:rsidR="0066723F">
        <w:rPr>
          <w:rFonts w:asciiTheme="minorBidi" w:hAnsiTheme="minorBidi"/>
          <w:lang w:eastAsia="ja-JP"/>
        </w:rPr>
        <w:t>ve</w:t>
      </w:r>
      <w:r w:rsidR="00047185" w:rsidRPr="009137D4">
        <w:rPr>
          <w:rFonts w:asciiTheme="minorBidi" w:hAnsiTheme="minorBidi"/>
          <w:lang w:eastAsia="ja-JP"/>
        </w:rPr>
        <w:t xml:space="preserve"> been</w:t>
      </w:r>
      <w:r>
        <w:rPr>
          <w:rFonts w:asciiTheme="minorBidi" w:hAnsiTheme="minorBidi"/>
          <w:lang w:eastAsia="ja-JP"/>
        </w:rPr>
        <w:t xml:space="preserve"> extensively</w:t>
      </w:r>
      <w:r w:rsidR="00047185" w:rsidRPr="009137D4">
        <w:rPr>
          <w:rFonts w:asciiTheme="minorBidi" w:hAnsiTheme="minorBidi"/>
          <w:lang w:eastAsia="ja-JP"/>
        </w:rPr>
        <w:t xml:space="preserve"> discussed </w:t>
      </w:r>
      <w:r w:rsidR="008D722F" w:rsidRPr="009137D4">
        <w:rPr>
          <w:rFonts w:asciiTheme="minorBidi" w:hAnsiTheme="minorBidi"/>
          <w:lang w:eastAsia="ja-JP"/>
        </w:rPr>
        <w:t>during the Rel-17 NTN W</w:t>
      </w:r>
      <w:r w:rsidR="00D25CE4" w:rsidRPr="009137D4">
        <w:rPr>
          <w:rFonts w:asciiTheme="minorBidi" w:hAnsiTheme="minorBidi"/>
          <w:lang w:eastAsia="ja-JP"/>
        </w:rPr>
        <w:t>I</w:t>
      </w:r>
      <w:r w:rsidR="0066723F">
        <w:rPr>
          <w:rFonts w:asciiTheme="minorBidi" w:hAnsiTheme="minorBidi"/>
          <w:lang w:eastAsia="ja-JP"/>
        </w:rPr>
        <w:t>. T</w:t>
      </w:r>
      <w:r w:rsidR="00475C64" w:rsidRPr="009137D4">
        <w:rPr>
          <w:rFonts w:asciiTheme="minorBidi" w:hAnsiTheme="minorBidi"/>
          <w:lang w:eastAsia="ja-JP"/>
        </w:rPr>
        <w:t xml:space="preserve">he necessity </w:t>
      </w:r>
      <w:r w:rsidR="00B6588E" w:rsidRPr="009137D4">
        <w:rPr>
          <w:rFonts w:asciiTheme="minorBidi" w:hAnsiTheme="minorBidi"/>
          <w:lang w:eastAsia="ja-JP"/>
        </w:rPr>
        <w:t>is not identified</w:t>
      </w:r>
      <w:r w:rsidR="0085209B" w:rsidRPr="009137D4">
        <w:rPr>
          <w:rFonts w:asciiTheme="minorBidi" w:hAnsiTheme="minorBidi"/>
          <w:lang w:eastAsia="ja-JP"/>
        </w:rPr>
        <w:t xml:space="preserve">, which is also </w:t>
      </w:r>
      <w:r w:rsidR="009B5388" w:rsidRPr="009137D4">
        <w:rPr>
          <w:rFonts w:asciiTheme="minorBidi" w:hAnsiTheme="minorBidi"/>
          <w:lang w:eastAsia="ja-JP"/>
        </w:rPr>
        <w:t>reflected in</w:t>
      </w:r>
      <w:r>
        <w:rPr>
          <w:rFonts w:asciiTheme="minorBidi" w:hAnsiTheme="minorBidi"/>
          <w:lang w:eastAsia="ja-JP"/>
        </w:rPr>
        <w:t xml:space="preserve"> the</w:t>
      </w:r>
      <w:r w:rsidR="009B5388" w:rsidRPr="009137D4">
        <w:rPr>
          <w:rFonts w:asciiTheme="minorBidi" w:hAnsiTheme="minorBidi"/>
          <w:lang w:eastAsia="ja-JP"/>
        </w:rPr>
        <w:t xml:space="preserve"> FL summary</w:t>
      </w:r>
      <w:r w:rsidR="00E91E55">
        <w:rPr>
          <w:rFonts w:asciiTheme="minorBidi" w:hAnsiTheme="minorBidi"/>
          <w:lang w:eastAsia="ja-JP"/>
        </w:rPr>
        <w:t xml:space="preserve"> from </w:t>
      </w:r>
      <w:r w:rsidR="00E91E55" w:rsidRPr="009137D4">
        <w:rPr>
          <w:rFonts w:asciiTheme="minorBidi" w:hAnsiTheme="minorBidi"/>
          <w:lang w:eastAsia="ja-JP"/>
        </w:rPr>
        <w:t>the last meeting</w:t>
      </w:r>
      <w:r>
        <w:rPr>
          <w:rFonts w:asciiTheme="minorBidi" w:hAnsiTheme="minorBidi"/>
          <w:lang w:eastAsia="ja-JP"/>
        </w:rPr>
        <w:t xml:space="preserve"> </w:t>
      </w:r>
      <w:r>
        <w:rPr>
          <w:rFonts w:asciiTheme="minorBidi" w:hAnsiTheme="minorBidi"/>
          <w:lang w:eastAsia="ja-JP"/>
        </w:rPr>
        <w:fldChar w:fldCharType="begin"/>
      </w:r>
      <w:r>
        <w:rPr>
          <w:rFonts w:asciiTheme="minorBidi" w:hAnsiTheme="minorBidi"/>
          <w:lang w:eastAsia="ja-JP"/>
        </w:rPr>
        <w:instrText xml:space="preserve"> REF _Ref86406498 \r \h </w:instrText>
      </w:r>
      <w:r>
        <w:rPr>
          <w:rFonts w:asciiTheme="minorBidi" w:hAnsiTheme="minorBidi"/>
          <w:lang w:eastAsia="ja-JP"/>
        </w:rPr>
      </w:r>
      <w:r>
        <w:rPr>
          <w:rFonts w:asciiTheme="minorBidi" w:hAnsiTheme="minorBidi"/>
          <w:lang w:eastAsia="ja-JP"/>
        </w:rPr>
        <w:fldChar w:fldCharType="separate"/>
      </w:r>
      <w:r w:rsidR="00E20647">
        <w:rPr>
          <w:rFonts w:asciiTheme="minorBidi" w:hAnsiTheme="minorBidi"/>
          <w:lang w:eastAsia="ja-JP"/>
        </w:rPr>
        <w:t>[4]</w:t>
      </w:r>
      <w:r>
        <w:rPr>
          <w:rFonts w:asciiTheme="minorBidi" w:hAnsiTheme="minorBidi"/>
          <w:lang w:eastAsia="ja-JP"/>
        </w:rPr>
        <w:fldChar w:fldCharType="end"/>
      </w:r>
      <w:r w:rsidR="00B73782" w:rsidRPr="009137D4">
        <w:rPr>
          <w:rFonts w:asciiTheme="minorBidi" w:hAnsiTheme="minorBidi"/>
          <w:lang w:eastAsia="ja-JP"/>
        </w:rPr>
        <w:t xml:space="preserve">, where </w:t>
      </w:r>
      <w:r w:rsidR="0085209B" w:rsidRPr="009137D4">
        <w:rPr>
          <w:rFonts w:asciiTheme="minorBidi" w:hAnsiTheme="minorBidi"/>
          <w:lang w:eastAsia="ja-JP"/>
        </w:rPr>
        <w:t xml:space="preserve">it </w:t>
      </w:r>
      <w:r w:rsidR="00E91E55">
        <w:rPr>
          <w:rFonts w:asciiTheme="minorBidi" w:hAnsiTheme="minorBidi"/>
          <w:lang w:eastAsia="ja-JP"/>
        </w:rPr>
        <w:t>was</w:t>
      </w:r>
      <w:r w:rsidR="0085209B" w:rsidRPr="009137D4">
        <w:rPr>
          <w:rFonts w:asciiTheme="minorBidi" w:hAnsiTheme="minorBidi"/>
          <w:lang w:eastAsia="ja-JP"/>
        </w:rPr>
        <w:t xml:space="preserve"> proposed by the </w:t>
      </w:r>
      <w:r w:rsidR="000313C5" w:rsidRPr="000313C5">
        <w:rPr>
          <w:rFonts w:asciiTheme="minorBidi" w:hAnsiTheme="minorBidi"/>
          <w:lang w:eastAsia="ja-JP"/>
        </w:rPr>
        <w:t>moderator</w:t>
      </w:r>
      <w:r w:rsidR="00B73782" w:rsidRPr="009137D4">
        <w:rPr>
          <w:rFonts w:asciiTheme="minorBidi" w:hAnsiTheme="minorBidi"/>
          <w:lang w:eastAsia="ja-JP"/>
        </w:rPr>
        <w:t xml:space="preserve"> </w:t>
      </w:r>
      <w:r w:rsidR="00BA2FE7" w:rsidRPr="009137D4">
        <w:rPr>
          <w:rFonts w:asciiTheme="minorBidi" w:hAnsiTheme="minorBidi"/>
          <w:lang w:eastAsia="ja-JP"/>
        </w:rPr>
        <w:t>not to</w:t>
      </w:r>
      <w:r w:rsidR="00B73782" w:rsidRPr="009137D4">
        <w:rPr>
          <w:rFonts w:asciiTheme="minorBidi" w:hAnsiTheme="minorBidi"/>
          <w:lang w:eastAsia="ja-JP"/>
        </w:rPr>
        <w:t xml:space="preserve"> further discus</w:t>
      </w:r>
      <w:r w:rsidR="00BA2FE7" w:rsidRPr="009137D4">
        <w:rPr>
          <w:rFonts w:asciiTheme="minorBidi" w:hAnsiTheme="minorBidi"/>
          <w:lang w:eastAsia="ja-JP"/>
        </w:rPr>
        <w:t>s</w:t>
      </w:r>
      <w:r w:rsidR="00B73782" w:rsidRPr="009137D4">
        <w:rPr>
          <w:rFonts w:asciiTheme="minorBidi" w:hAnsiTheme="minorBidi"/>
          <w:lang w:eastAsia="ja-JP"/>
        </w:rPr>
        <w:t xml:space="preserve"> most of the </w:t>
      </w:r>
      <w:r w:rsidR="00E91E55">
        <w:rPr>
          <w:rFonts w:asciiTheme="minorBidi" w:hAnsiTheme="minorBidi"/>
          <w:lang w:eastAsia="ja-JP"/>
        </w:rPr>
        <w:t>topics</w:t>
      </w:r>
      <w:r w:rsidR="00B73782" w:rsidRPr="009137D4">
        <w:rPr>
          <w:rFonts w:asciiTheme="minorBidi" w:hAnsiTheme="minorBidi"/>
          <w:lang w:eastAsia="ja-JP"/>
        </w:rPr>
        <w:t>.</w:t>
      </w:r>
      <w:r w:rsidR="00071777" w:rsidRPr="009137D4">
        <w:rPr>
          <w:rFonts w:asciiTheme="minorBidi" w:hAnsiTheme="minorBidi"/>
          <w:lang w:eastAsia="ja-JP"/>
        </w:rPr>
        <w:t xml:space="preserve"> </w:t>
      </w:r>
      <w:r w:rsidR="008D722F" w:rsidRPr="009137D4">
        <w:rPr>
          <w:rFonts w:asciiTheme="minorBidi" w:hAnsiTheme="minorBidi"/>
          <w:lang w:eastAsia="ja-JP"/>
        </w:rPr>
        <w:t xml:space="preserve">Therefore, we do not elaborate on these issues in this </w:t>
      </w:r>
      <w:r>
        <w:rPr>
          <w:rFonts w:asciiTheme="minorBidi" w:hAnsiTheme="minorBidi"/>
          <w:lang w:eastAsia="ja-JP"/>
        </w:rPr>
        <w:t>contribution</w:t>
      </w:r>
      <w:r w:rsidR="008D722F" w:rsidRPr="009137D4">
        <w:rPr>
          <w:rFonts w:asciiTheme="minorBidi" w:hAnsiTheme="minorBidi"/>
          <w:lang w:eastAsia="ja-JP"/>
        </w:rPr>
        <w:t xml:space="preserve"> and refer interested readers to </w:t>
      </w:r>
      <w:r w:rsidR="00E91E55">
        <w:rPr>
          <w:rFonts w:asciiTheme="minorBidi" w:hAnsiTheme="minorBidi"/>
          <w:lang w:eastAsia="ja-JP"/>
        </w:rPr>
        <w:t>our previous contribution to RAN1#106bis</w:t>
      </w:r>
      <w:r w:rsidR="008D722F" w:rsidRPr="009137D4">
        <w:rPr>
          <w:rFonts w:asciiTheme="minorBidi" w:hAnsiTheme="minorBidi"/>
          <w:lang w:eastAsia="ja-JP"/>
        </w:rPr>
        <w:t xml:space="preserve"> about our inputs</w:t>
      </w:r>
      <w:r w:rsidR="00EF5B91">
        <w:rPr>
          <w:rFonts w:asciiTheme="minorBidi" w:hAnsiTheme="minorBidi"/>
          <w:lang w:eastAsia="ja-JP"/>
        </w:rPr>
        <w:t xml:space="preserve"> </w:t>
      </w:r>
      <w:r w:rsidR="00EF5B91">
        <w:rPr>
          <w:rFonts w:asciiTheme="minorBidi" w:hAnsiTheme="minorBidi"/>
          <w:lang w:eastAsia="ja-JP"/>
        </w:rPr>
        <w:fldChar w:fldCharType="begin"/>
      </w:r>
      <w:r w:rsidR="00EF5B91">
        <w:rPr>
          <w:rFonts w:asciiTheme="minorBidi" w:hAnsiTheme="minorBidi"/>
          <w:lang w:eastAsia="ja-JP"/>
        </w:rPr>
        <w:instrText xml:space="preserve"> REF _Ref87004459 \r \h </w:instrText>
      </w:r>
      <w:r w:rsidR="00EF5B91">
        <w:rPr>
          <w:rFonts w:asciiTheme="minorBidi" w:hAnsiTheme="minorBidi"/>
          <w:lang w:eastAsia="ja-JP"/>
        </w:rPr>
      </w:r>
      <w:r w:rsidR="00EF5B91">
        <w:rPr>
          <w:rFonts w:asciiTheme="minorBidi" w:hAnsiTheme="minorBidi"/>
          <w:lang w:eastAsia="ja-JP"/>
        </w:rPr>
        <w:fldChar w:fldCharType="separate"/>
      </w:r>
      <w:r w:rsidR="00E20647">
        <w:rPr>
          <w:rFonts w:asciiTheme="minorBidi" w:hAnsiTheme="minorBidi"/>
          <w:lang w:eastAsia="ja-JP"/>
        </w:rPr>
        <w:t>[5]</w:t>
      </w:r>
      <w:r w:rsidR="00EF5B91">
        <w:rPr>
          <w:rFonts w:asciiTheme="minorBidi" w:hAnsiTheme="minorBidi"/>
          <w:lang w:eastAsia="ja-JP"/>
        </w:rPr>
        <w:fldChar w:fldCharType="end"/>
      </w:r>
      <w:r w:rsidR="008D722F" w:rsidRPr="009137D4">
        <w:rPr>
          <w:rFonts w:asciiTheme="minorBidi" w:hAnsiTheme="minorBidi"/>
          <w:lang w:eastAsia="ja-JP"/>
        </w:rPr>
        <w:t>.</w:t>
      </w:r>
      <w:r w:rsidR="00901865" w:rsidRPr="009137D4">
        <w:rPr>
          <w:rFonts w:asciiTheme="minorBidi" w:hAnsiTheme="minorBidi"/>
          <w:lang w:eastAsia="ja-JP"/>
        </w:rPr>
        <w:t xml:space="preserve"> </w:t>
      </w:r>
    </w:p>
    <w:p w14:paraId="26381E9B" w14:textId="1FB3D6BD" w:rsidR="00B82F40" w:rsidRPr="009137D4" w:rsidRDefault="0085209B" w:rsidP="00C230A7">
      <w:pPr>
        <w:jc w:val="both"/>
        <w:rPr>
          <w:rFonts w:asciiTheme="minorBidi" w:hAnsiTheme="minorBidi"/>
          <w:lang w:eastAsia="ja-JP"/>
        </w:rPr>
      </w:pPr>
      <w:r w:rsidRPr="009137D4">
        <w:rPr>
          <w:rFonts w:asciiTheme="minorBidi" w:hAnsiTheme="minorBidi"/>
          <w:lang w:eastAsia="ja-JP"/>
        </w:rPr>
        <w:t>As</w:t>
      </w:r>
      <w:r w:rsidR="00901865" w:rsidRPr="009137D4">
        <w:rPr>
          <w:rFonts w:asciiTheme="minorBidi" w:hAnsiTheme="minorBidi"/>
          <w:lang w:eastAsia="ja-JP"/>
        </w:rPr>
        <w:t xml:space="preserve"> </w:t>
      </w:r>
      <w:proofErr w:type="gramStart"/>
      <w:r w:rsidR="00E91E55">
        <w:rPr>
          <w:rFonts w:asciiTheme="minorBidi" w:hAnsiTheme="minorBidi"/>
          <w:lang w:eastAsia="ja-JP"/>
        </w:rPr>
        <w:t xml:space="preserve">the </w:t>
      </w:r>
      <w:r w:rsidR="00901865" w:rsidRPr="009137D4">
        <w:rPr>
          <w:rFonts w:asciiTheme="minorBidi" w:hAnsiTheme="minorBidi"/>
          <w:lang w:eastAsia="ja-JP"/>
        </w:rPr>
        <w:t>majority of</w:t>
      </w:r>
      <w:proofErr w:type="gramEnd"/>
      <w:r w:rsidR="00901865" w:rsidRPr="009137D4">
        <w:rPr>
          <w:rFonts w:asciiTheme="minorBidi" w:hAnsiTheme="minorBidi"/>
          <w:lang w:eastAsia="ja-JP"/>
        </w:rPr>
        <w:t xml:space="preserve"> </w:t>
      </w:r>
      <w:r w:rsidR="001D033A">
        <w:rPr>
          <w:rFonts w:asciiTheme="minorBidi" w:hAnsiTheme="minorBidi"/>
          <w:lang w:eastAsia="ja-JP"/>
        </w:rPr>
        <w:t xml:space="preserve">the </w:t>
      </w:r>
      <w:r w:rsidR="00901865" w:rsidRPr="009137D4">
        <w:rPr>
          <w:rFonts w:asciiTheme="minorBidi" w:hAnsiTheme="minorBidi"/>
          <w:lang w:eastAsia="ja-JP"/>
        </w:rPr>
        <w:t>companies agree that the</w:t>
      </w:r>
      <w:r w:rsidR="001D033A">
        <w:rPr>
          <w:rFonts w:asciiTheme="minorBidi" w:hAnsiTheme="minorBidi"/>
          <w:lang w:eastAsia="ja-JP"/>
        </w:rPr>
        <w:t xml:space="preserve"> potential</w:t>
      </w:r>
      <w:r w:rsidR="00901865" w:rsidRPr="009137D4">
        <w:rPr>
          <w:rFonts w:asciiTheme="minorBidi" w:hAnsiTheme="minorBidi"/>
          <w:lang w:eastAsia="ja-JP"/>
        </w:rPr>
        <w:t xml:space="preserve"> enhancements are not essential</w:t>
      </w:r>
      <w:r w:rsidR="00CB3509" w:rsidRPr="009137D4">
        <w:rPr>
          <w:rFonts w:asciiTheme="minorBidi" w:hAnsiTheme="minorBidi"/>
          <w:lang w:eastAsia="ja-JP"/>
        </w:rPr>
        <w:t>, we suggest that any</w:t>
      </w:r>
      <w:r w:rsidR="001D033A">
        <w:rPr>
          <w:rFonts w:asciiTheme="minorBidi" w:hAnsiTheme="minorBidi"/>
          <w:lang w:eastAsia="ja-JP"/>
        </w:rPr>
        <w:t xml:space="preserve"> potential</w:t>
      </w:r>
      <w:r w:rsidR="00CB3509" w:rsidRPr="009137D4">
        <w:rPr>
          <w:rFonts w:asciiTheme="minorBidi" w:hAnsiTheme="minorBidi"/>
          <w:lang w:eastAsia="ja-JP"/>
        </w:rPr>
        <w:t xml:space="preserve"> BWP/BM </w:t>
      </w:r>
      <w:r w:rsidR="009137D4" w:rsidRPr="009137D4">
        <w:rPr>
          <w:rFonts w:asciiTheme="minorBidi" w:hAnsiTheme="minorBidi"/>
          <w:lang w:eastAsia="ja-JP"/>
        </w:rPr>
        <w:t>enhancements</w:t>
      </w:r>
      <w:r w:rsidR="00CB3509" w:rsidRPr="009137D4">
        <w:rPr>
          <w:rFonts w:asciiTheme="minorBidi" w:hAnsiTheme="minorBidi"/>
          <w:lang w:eastAsia="ja-JP"/>
        </w:rPr>
        <w:t xml:space="preserve"> be handled in the Rel-18 scope email discussion</w:t>
      </w:r>
      <w:r w:rsidR="001D033A">
        <w:rPr>
          <w:rFonts w:asciiTheme="minorBidi" w:hAnsiTheme="minorBidi"/>
          <w:lang w:eastAsia="ja-JP"/>
        </w:rPr>
        <w:t xml:space="preserve"> and that</w:t>
      </w:r>
      <w:r w:rsidR="00CB3509" w:rsidRPr="009137D4">
        <w:rPr>
          <w:rFonts w:asciiTheme="minorBidi" w:hAnsiTheme="minorBidi"/>
          <w:lang w:eastAsia="ja-JP"/>
        </w:rPr>
        <w:t xml:space="preserve"> t</w:t>
      </w:r>
      <w:r w:rsidR="00EC5848" w:rsidRPr="009137D4">
        <w:rPr>
          <w:rFonts w:asciiTheme="minorBidi" w:hAnsiTheme="minorBidi"/>
          <w:lang w:eastAsia="ja-JP"/>
        </w:rPr>
        <w:t xml:space="preserve">he </w:t>
      </w:r>
      <w:r w:rsidR="00D60F0E" w:rsidRPr="009137D4">
        <w:rPr>
          <w:rFonts w:asciiTheme="minorBidi" w:hAnsiTheme="minorBidi"/>
          <w:lang w:eastAsia="ja-JP"/>
        </w:rPr>
        <w:t xml:space="preserve">limited time in </w:t>
      </w:r>
      <w:r w:rsidR="00EC5848" w:rsidRPr="009137D4">
        <w:rPr>
          <w:rFonts w:asciiTheme="minorBidi" w:hAnsiTheme="minorBidi"/>
          <w:lang w:eastAsia="ja-JP"/>
        </w:rPr>
        <w:t xml:space="preserve">last meeting of </w:t>
      </w:r>
      <w:r w:rsidR="00D60F0E" w:rsidRPr="009137D4">
        <w:rPr>
          <w:rFonts w:asciiTheme="minorBidi" w:hAnsiTheme="minorBidi"/>
          <w:lang w:eastAsia="ja-JP"/>
        </w:rPr>
        <w:t xml:space="preserve">Rel-17 </w:t>
      </w:r>
      <w:r w:rsidR="001D033A">
        <w:rPr>
          <w:rFonts w:asciiTheme="minorBidi" w:hAnsiTheme="minorBidi"/>
          <w:lang w:eastAsia="ja-JP"/>
        </w:rPr>
        <w:t>be</w:t>
      </w:r>
      <w:r w:rsidR="00D60F0E" w:rsidRPr="009137D4">
        <w:rPr>
          <w:rFonts w:asciiTheme="minorBidi" w:hAnsiTheme="minorBidi"/>
          <w:lang w:eastAsia="ja-JP"/>
        </w:rPr>
        <w:t xml:space="preserve"> used to </w:t>
      </w:r>
      <w:r w:rsidR="001D033A">
        <w:rPr>
          <w:rFonts w:asciiTheme="minorBidi" w:hAnsiTheme="minorBidi"/>
          <w:lang w:eastAsia="ja-JP"/>
        </w:rPr>
        <w:t xml:space="preserve">focus on </w:t>
      </w:r>
      <w:r w:rsidR="00E91E55">
        <w:rPr>
          <w:rFonts w:asciiTheme="minorBidi" w:hAnsiTheme="minorBidi"/>
          <w:lang w:eastAsia="ja-JP"/>
        </w:rPr>
        <w:t>other</w:t>
      </w:r>
      <w:r w:rsidR="00D60F0E" w:rsidRPr="009137D4">
        <w:rPr>
          <w:rFonts w:asciiTheme="minorBidi" w:hAnsiTheme="minorBidi"/>
          <w:lang w:eastAsia="ja-JP"/>
        </w:rPr>
        <w:t xml:space="preserve"> essential topics in the WI</w:t>
      </w:r>
      <w:r w:rsidR="00CB3509" w:rsidRPr="009137D4">
        <w:rPr>
          <w:rFonts w:asciiTheme="minorBidi" w:hAnsiTheme="minorBidi"/>
          <w:lang w:eastAsia="ja-JP"/>
        </w:rPr>
        <w:t>.</w:t>
      </w:r>
      <w:r w:rsidR="00B82F40" w:rsidRPr="009137D4">
        <w:rPr>
          <w:rFonts w:asciiTheme="minorBidi" w:hAnsiTheme="minorBidi"/>
          <w:lang w:eastAsia="ja-JP"/>
        </w:rPr>
        <w:t xml:space="preserve"> </w:t>
      </w:r>
    </w:p>
    <w:p w14:paraId="3675A061" w14:textId="53546753" w:rsidR="00A3600F" w:rsidRPr="009137D4" w:rsidRDefault="00E91E55" w:rsidP="00E91E55">
      <w:pPr>
        <w:pStyle w:val="Proposal"/>
        <w:rPr>
          <w:lang w:eastAsia="ja-JP"/>
        </w:rPr>
      </w:pPr>
      <w:bookmarkStart w:id="0" w:name="_Toc87005776"/>
      <w:r>
        <w:rPr>
          <w:lang w:eastAsia="ja-JP"/>
        </w:rPr>
        <w:t xml:space="preserve">No need to discuss </w:t>
      </w:r>
      <w:r w:rsidR="00CB3509" w:rsidRPr="009137D4">
        <w:rPr>
          <w:lang w:eastAsia="ja-JP"/>
        </w:rPr>
        <w:t xml:space="preserve">BWP/BM </w:t>
      </w:r>
      <w:r w:rsidR="000313C5">
        <w:rPr>
          <w:lang w:eastAsia="ja-JP"/>
        </w:rPr>
        <w:t>related</w:t>
      </w:r>
      <w:r w:rsidR="00D46206" w:rsidRPr="009137D4">
        <w:rPr>
          <w:lang w:eastAsia="ja-JP"/>
        </w:rPr>
        <w:t xml:space="preserve"> </w:t>
      </w:r>
      <w:r w:rsidR="001D033A">
        <w:rPr>
          <w:lang w:eastAsia="ja-JP"/>
        </w:rPr>
        <w:t>topics</w:t>
      </w:r>
      <w:r w:rsidR="00155FC1">
        <w:rPr>
          <w:lang w:eastAsia="ja-JP"/>
        </w:rPr>
        <w:t xml:space="preserve"> </w:t>
      </w:r>
      <w:r>
        <w:rPr>
          <w:lang w:eastAsia="ja-JP"/>
        </w:rPr>
        <w:t>at</w:t>
      </w:r>
      <w:r w:rsidR="00CB3509" w:rsidRPr="009137D4">
        <w:rPr>
          <w:lang w:eastAsia="ja-JP"/>
        </w:rPr>
        <w:t xml:space="preserve"> </w:t>
      </w:r>
      <w:r w:rsidR="00836F3C" w:rsidRPr="009137D4">
        <w:rPr>
          <w:lang w:eastAsia="ja-JP"/>
        </w:rPr>
        <w:t>RAN1#107-e</w:t>
      </w:r>
      <w:r w:rsidR="00D46206" w:rsidRPr="009137D4">
        <w:rPr>
          <w:lang w:eastAsia="ja-JP"/>
        </w:rPr>
        <w:t>.</w:t>
      </w:r>
      <w:bookmarkEnd w:id="0"/>
    </w:p>
    <w:p w14:paraId="3C9AB946" w14:textId="7672D743" w:rsidR="00026E66" w:rsidRPr="000313C5" w:rsidRDefault="00026E66" w:rsidP="00026E66">
      <w:pPr>
        <w:pStyle w:val="Heading1"/>
        <w:rPr>
          <w:lang w:val="en-US"/>
        </w:rPr>
      </w:pPr>
      <w:r w:rsidRPr="000313C5">
        <w:rPr>
          <w:lang w:val="en-US"/>
        </w:rPr>
        <w:lastRenderedPageBreak/>
        <w:t>3</w:t>
      </w:r>
      <w:r w:rsidRPr="000313C5">
        <w:rPr>
          <w:lang w:val="en-US"/>
        </w:rPr>
        <w:tab/>
      </w:r>
      <w:r w:rsidR="00D1060F" w:rsidRPr="00155FC1">
        <w:rPr>
          <w:lang w:val="en-US"/>
        </w:rPr>
        <w:t>Signaling</w:t>
      </w:r>
      <w:r w:rsidRPr="009137D4">
        <w:rPr>
          <w:lang w:val="en-US"/>
        </w:rPr>
        <w:t xml:space="preserve"> of polarization</w:t>
      </w:r>
    </w:p>
    <w:p w14:paraId="4B245A62" w14:textId="4446EE5F" w:rsidR="00132D6B" w:rsidRPr="00E91E55" w:rsidRDefault="00132D6B" w:rsidP="007A3BCC">
      <w:pPr>
        <w:jc w:val="both"/>
        <w:rPr>
          <w:rFonts w:ascii="Arial" w:hAnsi="Arial" w:cs="Arial"/>
          <w:lang w:eastAsia="ja-JP"/>
        </w:rPr>
      </w:pPr>
      <w:r w:rsidRPr="0066723F">
        <w:rPr>
          <w:rFonts w:ascii="Arial" w:hAnsi="Arial" w:cs="Arial"/>
          <w:lang w:eastAsia="ja-JP"/>
        </w:rPr>
        <w:t xml:space="preserve">At </w:t>
      </w:r>
      <w:r w:rsidR="00495AAC" w:rsidRPr="0066723F">
        <w:rPr>
          <w:rFonts w:ascii="Arial" w:hAnsi="Arial" w:cs="Arial"/>
          <w:lang w:eastAsia="ja-JP"/>
        </w:rPr>
        <w:t xml:space="preserve">the last </w:t>
      </w:r>
      <w:r w:rsidRPr="00E91E55">
        <w:rPr>
          <w:rFonts w:ascii="Arial" w:hAnsi="Arial" w:cs="Arial"/>
          <w:lang w:eastAsia="ja-JP"/>
        </w:rPr>
        <w:t>RAN1</w:t>
      </w:r>
      <w:r w:rsidR="00495AAC" w:rsidRPr="00E91E55">
        <w:rPr>
          <w:rFonts w:ascii="Arial" w:hAnsi="Arial" w:cs="Arial"/>
          <w:lang w:eastAsia="ja-JP"/>
        </w:rPr>
        <w:t xml:space="preserve"> meetings</w:t>
      </w:r>
      <w:r w:rsidRPr="00E91E55">
        <w:rPr>
          <w:rFonts w:ascii="Arial" w:hAnsi="Arial" w:cs="Arial"/>
          <w:lang w:eastAsia="ja-JP"/>
        </w:rPr>
        <w:t>, the following agreement</w:t>
      </w:r>
      <w:r w:rsidR="00026E66" w:rsidRPr="00E91E55">
        <w:rPr>
          <w:rFonts w:ascii="Arial" w:hAnsi="Arial" w:cs="Arial"/>
          <w:lang w:eastAsia="ja-JP"/>
        </w:rPr>
        <w:t>s</w:t>
      </w:r>
      <w:r w:rsidRPr="00E91E55">
        <w:rPr>
          <w:rFonts w:ascii="Arial" w:hAnsi="Arial" w:cs="Arial"/>
          <w:lang w:eastAsia="ja-JP"/>
        </w:rPr>
        <w:t xml:space="preserve"> w</w:t>
      </w:r>
      <w:r w:rsidR="00026E66" w:rsidRPr="00E91E55">
        <w:rPr>
          <w:rFonts w:ascii="Arial" w:hAnsi="Arial" w:cs="Arial"/>
          <w:lang w:eastAsia="ja-JP"/>
        </w:rPr>
        <w:t>ere</w:t>
      </w:r>
      <w:r w:rsidRPr="00E91E55">
        <w:rPr>
          <w:rFonts w:ascii="Arial" w:hAnsi="Arial" w:cs="Arial"/>
          <w:lang w:eastAsia="ja-JP"/>
        </w:rPr>
        <w:t xml:space="preserve"> made to support polarization signaling in NR NTN.</w:t>
      </w:r>
    </w:p>
    <w:p w14:paraId="5CDCCD18" w14:textId="6D9A06E4" w:rsidR="00132D6B" w:rsidRPr="0066723F" w:rsidRDefault="00132D6B" w:rsidP="007A3BCC">
      <w:pPr>
        <w:jc w:val="both"/>
        <w:rPr>
          <w:rFonts w:ascii="Arial" w:hAnsi="Arial" w:cs="Arial"/>
          <w:lang w:eastAsia="ja-JP"/>
        </w:rPr>
      </w:pPr>
      <w:r w:rsidRPr="0066723F">
        <w:rPr>
          <w:noProof/>
          <w:sz w:val="20"/>
          <w:szCs w:val="20"/>
        </w:rPr>
        <mc:AlternateContent>
          <mc:Choice Requires="wps">
            <w:drawing>
              <wp:inline distT="0" distB="0" distL="0" distR="0" wp14:anchorId="49075C07" wp14:editId="55F5B417">
                <wp:extent cx="6120765" cy="2164080"/>
                <wp:effectExtent l="0" t="0" r="13335" b="2667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64080"/>
                        </a:xfrm>
                        <a:prstGeom prst="rect">
                          <a:avLst/>
                        </a:prstGeom>
                        <a:solidFill>
                          <a:schemeClr val="lt1">
                            <a:lumMod val="100000"/>
                            <a:lumOff val="0"/>
                          </a:schemeClr>
                        </a:solidFill>
                        <a:ln w="6350">
                          <a:solidFill>
                            <a:srgbClr val="000000"/>
                          </a:solidFill>
                          <a:miter lim="800000"/>
                          <a:headEnd/>
                          <a:tailEnd/>
                        </a:ln>
                      </wps:spPr>
                      <wps:txbx>
                        <w:txbxContent>
                          <w:p w14:paraId="1DB504A9" w14:textId="77777777" w:rsidR="003D6969" w:rsidRPr="00495AAC" w:rsidRDefault="003D6969" w:rsidP="00132D6B">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RAN1#102-e:</w:t>
                            </w:r>
                          </w:p>
                          <w:p w14:paraId="4480934C" w14:textId="77777777" w:rsidR="003D6969" w:rsidRPr="00495AAC" w:rsidRDefault="003D6969" w:rsidP="00132D6B">
                            <w:pPr>
                              <w:rPr>
                                <w:rFonts w:ascii="Times New Roman" w:hAnsi="Times New Roman" w:cs="Times New Roman"/>
                                <w:sz w:val="20"/>
                                <w:szCs w:val="20"/>
                                <w:lang w:eastAsia="x-none"/>
                              </w:rPr>
                            </w:pPr>
                            <w:r w:rsidRPr="00495AAC">
                              <w:rPr>
                                <w:rFonts w:ascii="Times New Roman" w:hAnsi="Times New Roman" w:cs="Times New Roman"/>
                                <w:sz w:val="20"/>
                                <w:szCs w:val="20"/>
                                <w:highlight w:val="green"/>
                                <w:lang w:eastAsia="x-none"/>
                              </w:rPr>
                              <w:t>Agreement:</w:t>
                            </w:r>
                          </w:p>
                          <w:p w14:paraId="00AFC52C" w14:textId="77777777" w:rsidR="003D6969" w:rsidRPr="00495AAC" w:rsidRDefault="003D6969" w:rsidP="00132D6B">
                            <w:pPr>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Potential enhancements for support of </w:t>
                            </w:r>
                            <w:proofErr w:type="spellStart"/>
                            <w:r w:rsidRPr="00495AAC">
                              <w:rPr>
                                <w:rFonts w:ascii="Times New Roman" w:hAnsi="Times New Roman" w:cs="Times New Roman"/>
                                <w:bCs/>
                                <w:iCs/>
                                <w:sz w:val="20"/>
                                <w:szCs w:val="20"/>
                                <w:lang w:eastAsia="x-none"/>
                              </w:rPr>
                              <w:t>polarisation</w:t>
                            </w:r>
                            <w:proofErr w:type="spellEnd"/>
                            <w:r w:rsidRPr="00495AAC">
                              <w:rPr>
                                <w:rFonts w:ascii="Times New Roman" w:hAnsi="Times New Roman" w:cs="Times New Roman"/>
                                <w:bCs/>
                                <w:iCs/>
                                <w:sz w:val="20"/>
                                <w:szCs w:val="20"/>
                                <w:lang w:eastAsia="x-none"/>
                              </w:rPr>
                              <w:t xml:space="preserve"> </w:t>
                            </w:r>
                            <w:proofErr w:type="spellStart"/>
                            <w:r w:rsidRPr="00495AAC">
                              <w:rPr>
                                <w:rFonts w:ascii="Times New Roman" w:hAnsi="Times New Roman" w:cs="Times New Roman"/>
                                <w:bCs/>
                                <w:iCs/>
                                <w:sz w:val="20"/>
                                <w:szCs w:val="20"/>
                                <w:lang w:eastAsia="x-none"/>
                              </w:rPr>
                              <w:t>signalling</w:t>
                            </w:r>
                            <w:proofErr w:type="spellEnd"/>
                            <w:r w:rsidRPr="00495AAC">
                              <w:rPr>
                                <w:rFonts w:ascii="Times New Roman" w:hAnsi="Times New Roman" w:cs="Times New Roman"/>
                                <w:bCs/>
                                <w:iCs/>
                                <w:sz w:val="20"/>
                                <w:szCs w:val="20"/>
                                <w:lang w:eastAsia="x-none"/>
                              </w:rPr>
                              <w:t xml:space="preserve"> in NR NTN can consider at least the following:</w:t>
                            </w:r>
                          </w:p>
                          <w:p w14:paraId="722BEAFE" w14:textId="77777777" w:rsidR="003D6969" w:rsidRPr="00495AAC" w:rsidRDefault="003D6969" w:rsidP="009618EB">
                            <w:pPr>
                              <w:numPr>
                                <w:ilvl w:val="0"/>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Configuration of DL and UL transmit polarization including Right hand and Left hand circular polarizations (RHCP, LHCP) </w:t>
                            </w:r>
                          </w:p>
                          <w:p w14:paraId="19E31374" w14:textId="77777777" w:rsidR="003D6969" w:rsidRPr="00495AAC" w:rsidRDefault="003D6969" w:rsidP="009618EB">
                            <w:pPr>
                              <w:numPr>
                                <w:ilvl w:val="0"/>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Network broadcast DL and UL transmit polarization configuration  </w:t>
                            </w:r>
                          </w:p>
                          <w:p w14:paraId="376E0DDA" w14:textId="77777777" w:rsidR="003D6969" w:rsidRPr="00495AAC" w:rsidRDefault="003D6969" w:rsidP="009618EB">
                            <w:pPr>
                              <w:numPr>
                                <w:ilvl w:val="0"/>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UE polarization capability (RHCP, LHCP, Linear)</w:t>
                            </w:r>
                          </w:p>
                          <w:p w14:paraId="14162D54" w14:textId="77777777" w:rsidR="003D6969" w:rsidRPr="00495AAC" w:rsidRDefault="003D6969" w:rsidP="009618EB">
                            <w:pPr>
                              <w:numPr>
                                <w:ilvl w:val="0"/>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Dependence of </w:t>
                            </w:r>
                            <w:proofErr w:type="spellStart"/>
                            <w:r w:rsidRPr="00495AAC">
                              <w:rPr>
                                <w:rFonts w:ascii="Times New Roman" w:hAnsi="Times New Roman" w:cs="Times New Roman"/>
                                <w:bCs/>
                                <w:iCs/>
                                <w:sz w:val="20"/>
                                <w:szCs w:val="20"/>
                                <w:lang w:eastAsia="x-none"/>
                              </w:rPr>
                              <w:t>polarisation</w:t>
                            </w:r>
                            <w:proofErr w:type="spellEnd"/>
                            <w:r w:rsidRPr="00495AAC">
                              <w:rPr>
                                <w:rFonts w:ascii="Times New Roman" w:hAnsi="Times New Roman" w:cs="Times New Roman"/>
                                <w:bCs/>
                                <w:iCs/>
                                <w:sz w:val="20"/>
                                <w:szCs w:val="20"/>
                                <w:lang w:eastAsia="x-none"/>
                              </w:rPr>
                              <w:t xml:space="preserve"> signaling on deployment scenarios. For example,</w:t>
                            </w:r>
                          </w:p>
                          <w:p w14:paraId="31D5ADC8" w14:textId="77777777" w:rsidR="003D6969" w:rsidRPr="00495AAC" w:rsidRDefault="003D6969" w:rsidP="009618EB">
                            <w:pPr>
                              <w:numPr>
                                <w:ilvl w:val="1"/>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Resource reuse mode with/without polarization for the beam management enhancement </w:t>
                            </w:r>
                          </w:p>
                          <w:p w14:paraId="242A096D" w14:textId="5E5E1B50" w:rsidR="003D6969" w:rsidRPr="00495AAC" w:rsidRDefault="003D6969" w:rsidP="009618EB">
                            <w:pPr>
                              <w:numPr>
                                <w:ilvl w:val="1"/>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Fixed polarization per cell/beam for polarization reuse and circular </w:t>
                            </w:r>
                            <w:proofErr w:type="spellStart"/>
                            <w:r w:rsidRPr="00495AAC">
                              <w:rPr>
                                <w:rFonts w:ascii="Times New Roman" w:hAnsi="Times New Roman" w:cs="Times New Roman"/>
                                <w:bCs/>
                                <w:iCs/>
                                <w:sz w:val="20"/>
                                <w:szCs w:val="20"/>
                                <w:lang w:eastAsia="x-none"/>
                              </w:rPr>
                              <w:t>polarisation</w:t>
                            </w:r>
                            <w:proofErr w:type="spellEnd"/>
                            <w:r w:rsidRPr="00495AAC">
                              <w:rPr>
                                <w:rFonts w:ascii="Times New Roman" w:hAnsi="Times New Roman" w:cs="Times New Roman"/>
                                <w:bCs/>
                                <w:iCs/>
                                <w:sz w:val="20"/>
                                <w:szCs w:val="20"/>
                                <w:lang w:eastAsia="x-none"/>
                              </w:rPr>
                              <w:t xml:space="preserve"> with intra-UE and inter-UE multiplexing (intra-UE and inter-UE) </w:t>
                            </w:r>
                            <w:proofErr w:type="spellStart"/>
                            <w:r w:rsidRPr="00495AAC">
                              <w:rPr>
                                <w:rFonts w:ascii="Times New Roman" w:hAnsi="Times New Roman" w:cs="Times New Roman"/>
                                <w:bCs/>
                                <w:iCs/>
                                <w:sz w:val="20"/>
                                <w:szCs w:val="20"/>
                                <w:lang w:eastAsia="x-none"/>
                              </w:rPr>
                              <w:t>signalling</w:t>
                            </w:r>
                            <w:proofErr w:type="spellEnd"/>
                            <w:r w:rsidRPr="00495AAC">
                              <w:rPr>
                                <w:rFonts w:ascii="Times New Roman" w:hAnsi="Times New Roman" w:cs="Times New Roman"/>
                                <w:bCs/>
                                <w:iCs/>
                                <w:sz w:val="20"/>
                                <w:szCs w:val="20"/>
                                <w:lang w:eastAsia="x-none"/>
                              </w:rPr>
                              <w:t xml:space="preserve"> </w:t>
                            </w:r>
                          </w:p>
                        </w:txbxContent>
                      </wps:txbx>
                      <wps:bodyPr rot="0" vert="horz" wrap="square" lIns="91440" tIns="45720" rIns="91440" bIns="45720" anchor="t" anchorCtr="0" upright="1">
                        <a:noAutofit/>
                      </wps:bodyPr>
                    </wps:wsp>
                  </a:graphicData>
                </a:graphic>
              </wp:inline>
            </w:drawing>
          </mc:Choice>
          <mc:Fallback>
            <w:pict>
              <v:shape w14:anchorId="49075C07" id="Text Box 5" o:spid="_x0000_s1027" type="#_x0000_t202" style="width:481.95pt;height:17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" fillcolor="white [3201]" strokeweight=".5pt">
                <v:textbox>
                  <w:txbxContent>
                    <w:p w14:paraId="1DB504A9" w14:textId="77777777" w:rsidR="003D6969" w:rsidRPr="00495AAC" w:rsidRDefault="003D6969" w:rsidP="00132D6B">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RAN1#102-e:</w:t>
                      </w:r>
                    </w:p>
                    <w:p w14:paraId="4480934C" w14:textId="77777777" w:rsidR="003D6969" w:rsidRPr="00495AAC" w:rsidRDefault="003D6969" w:rsidP="00132D6B">
                      <w:pPr>
                        <w:rPr>
                          <w:rFonts w:ascii="Times New Roman" w:hAnsi="Times New Roman" w:cs="Times New Roman"/>
                          <w:sz w:val="20"/>
                          <w:szCs w:val="20"/>
                          <w:lang w:eastAsia="x-none"/>
                        </w:rPr>
                      </w:pPr>
                      <w:r w:rsidRPr="00495AAC">
                        <w:rPr>
                          <w:rFonts w:ascii="Times New Roman" w:hAnsi="Times New Roman" w:cs="Times New Roman"/>
                          <w:sz w:val="20"/>
                          <w:szCs w:val="20"/>
                          <w:highlight w:val="green"/>
                          <w:lang w:eastAsia="x-none"/>
                        </w:rPr>
                        <w:t>Agreement:</w:t>
                      </w:r>
                    </w:p>
                    <w:p w14:paraId="00AFC52C" w14:textId="77777777" w:rsidR="003D6969" w:rsidRPr="00495AAC" w:rsidRDefault="003D6969" w:rsidP="00132D6B">
                      <w:pPr>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Potential enhancements for support of </w:t>
                      </w:r>
                      <w:proofErr w:type="spellStart"/>
                      <w:r w:rsidRPr="00495AAC">
                        <w:rPr>
                          <w:rFonts w:ascii="Times New Roman" w:hAnsi="Times New Roman" w:cs="Times New Roman"/>
                          <w:bCs/>
                          <w:iCs/>
                          <w:sz w:val="20"/>
                          <w:szCs w:val="20"/>
                          <w:lang w:eastAsia="x-none"/>
                        </w:rPr>
                        <w:t>polarisation</w:t>
                      </w:r>
                      <w:proofErr w:type="spellEnd"/>
                      <w:r w:rsidRPr="00495AAC">
                        <w:rPr>
                          <w:rFonts w:ascii="Times New Roman" w:hAnsi="Times New Roman" w:cs="Times New Roman"/>
                          <w:bCs/>
                          <w:iCs/>
                          <w:sz w:val="20"/>
                          <w:szCs w:val="20"/>
                          <w:lang w:eastAsia="x-none"/>
                        </w:rPr>
                        <w:t xml:space="preserve"> </w:t>
                      </w:r>
                      <w:proofErr w:type="spellStart"/>
                      <w:r w:rsidRPr="00495AAC">
                        <w:rPr>
                          <w:rFonts w:ascii="Times New Roman" w:hAnsi="Times New Roman" w:cs="Times New Roman"/>
                          <w:bCs/>
                          <w:iCs/>
                          <w:sz w:val="20"/>
                          <w:szCs w:val="20"/>
                          <w:lang w:eastAsia="x-none"/>
                        </w:rPr>
                        <w:t>signalling</w:t>
                      </w:r>
                      <w:proofErr w:type="spellEnd"/>
                      <w:r w:rsidRPr="00495AAC">
                        <w:rPr>
                          <w:rFonts w:ascii="Times New Roman" w:hAnsi="Times New Roman" w:cs="Times New Roman"/>
                          <w:bCs/>
                          <w:iCs/>
                          <w:sz w:val="20"/>
                          <w:szCs w:val="20"/>
                          <w:lang w:eastAsia="x-none"/>
                        </w:rPr>
                        <w:t xml:space="preserve"> in NR NTN can consider at least the following:</w:t>
                      </w:r>
                    </w:p>
                    <w:p w14:paraId="722BEAFE" w14:textId="77777777" w:rsidR="003D6969" w:rsidRPr="00495AAC" w:rsidRDefault="003D6969" w:rsidP="009618EB">
                      <w:pPr>
                        <w:numPr>
                          <w:ilvl w:val="0"/>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Configuration of DL and UL transmit polarization including Right hand and Left hand circular polarizations (RHCP, LHCP) </w:t>
                      </w:r>
                    </w:p>
                    <w:p w14:paraId="19E31374" w14:textId="77777777" w:rsidR="003D6969" w:rsidRPr="00495AAC" w:rsidRDefault="003D6969" w:rsidP="009618EB">
                      <w:pPr>
                        <w:numPr>
                          <w:ilvl w:val="0"/>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Network broadcast DL and UL transmit polarization configuration  </w:t>
                      </w:r>
                    </w:p>
                    <w:p w14:paraId="376E0DDA" w14:textId="77777777" w:rsidR="003D6969" w:rsidRPr="00495AAC" w:rsidRDefault="003D6969" w:rsidP="009618EB">
                      <w:pPr>
                        <w:numPr>
                          <w:ilvl w:val="0"/>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UE polarization capability (RHCP, LHCP, Linear)</w:t>
                      </w:r>
                    </w:p>
                    <w:p w14:paraId="14162D54" w14:textId="77777777" w:rsidR="003D6969" w:rsidRPr="00495AAC" w:rsidRDefault="003D6969" w:rsidP="009618EB">
                      <w:pPr>
                        <w:numPr>
                          <w:ilvl w:val="0"/>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Dependence of </w:t>
                      </w:r>
                      <w:proofErr w:type="spellStart"/>
                      <w:r w:rsidRPr="00495AAC">
                        <w:rPr>
                          <w:rFonts w:ascii="Times New Roman" w:hAnsi="Times New Roman" w:cs="Times New Roman"/>
                          <w:bCs/>
                          <w:iCs/>
                          <w:sz w:val="20"/>
                          <w:szCs w:val="20"/>
                          <w:lang w:eastAsia="x-none"/>
                        </w:rPr>
                        <w:t>polarisation</w:t>
                      </w:r>
                      <w:proofErr w:type="spellEnd"/>
                      <w:r w:rsidRPr="00495AAC">
                        <w:rPr>
                          <w:rFonts w:ascii="Times New Roman" w:hAnsi="Times New Roman" w:cs="Times New Roman"/>
                          <w:bCs/>
                          <w:iCs/>
                          <w:sz w:val="20"/>
                          <w:szCs w:val="20"/>
                          <w:lang w:eastAsia="x-none"/>
                        </w:rPr>
                        <w:t xml:space="preserve"> signaling on deployment scenarios. For example,</w:t>
                      </w:r>
                    </w:p>
                    <w:p w14:paraId="31D5ADC8" w14:textId="77777777" w:rsidR="003D6969" w:rsidRPr="00495AAC" w:rsidRDefault="003D6969" w:rsidP="009618EB">
                      <w:pPr>
                        <w:numPr>
                          <w:ilvl w:val="1"/>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Resource reuse mode with/without polarization for the beam management enhancement </w:t>
                      </w:r>
                    </w:p>
                    <w:p w14:paraId="242A096D" w14:textId="5E5E1B50" w:rsidR="003D6969" w:rsidRPr="00495AAC" w:rsidRDefault="003D6969" w:rsidP="009618EB">
                      <w:pPr>
                        <w:numPr>
                          <w:ilvl w:val="1"/>
                          <w:numId w:val="16"/>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Fixed polarization per cell/beam for polarization reuse and circular </w:t>
                      </w:r>
                      <w:proofErr w:type="spellStart"/>
                      <w:r w:rsidRPr="00495AAC">
                        <w:rPr>
                          <w:rFonts w:ascii="Times New Roman" w:hAnsi="Times New Roman" w:cs="Times New Roman"/>
                          <w:bCs/>
                          <w:iCs/>
                          <w:sz w:val="20"/>
                          <w:szCs w:val="20"/>
                          <w:lang w:eastAsia="x-none"/>
                        </w:rPr>
                        <w:t>polarisation</w:t>
                      </w:r>
                      <w:proofErr w:type="spellEnd"/>
                      <w:r w:rsidRPr="00495AAC">
                        <w:rPr>
                          <w:rFonts w:ascii="Times New Roman" w:hAnsi="Times New Roman" w:cs="Times New Roman"/>
                          <w:bCs/>
                          <w:iCs/>
                          <w:sz w:val="20"/>
                          <w:szCs w:val="20"/>
                          <w:lang w:eastAsia="x-none"/>
                        </w:rPr>
                        <w:t xml:space="preserve"> with intra-UE and inter-UE multiplexing (intra-UE and inter-UE) </w:t>
                      </w:r>
                      <w:proofErr w:type="spellStart"/>
                      <w:r w:rsidRPr="00495AAC">
                        <w:rPr>
                          <w:rFonts w:ascii="Times New Roman" w:hAnsi="Times New Roman" w:cs="Times New Roman"/>
                          <w:bCs/>
                          <w:iCs/>
                          <w:sz w:val="20"/>
                          <w:szCs w:val="20"/>
                          <w:lang w:eastAsia="x-none"/>
                        </w:rPr>
                        <w:t>signalling</w:t>
                      </w:r>
                      <w:proofErr w:type="spellEnd"/>
                      <w:r w:rsidRPr="00495AAC">
                        <w:rPr>
                          <w:rFonts w:ascii="Times New Roman" w:hAnsi="Times New Roman" w:cs="Times New Roman"/>
                          <w:bCs/>
                          <w:iCs/>
                          <w:sz w:val="20"/>
                          <w:szCs w:val="20"/>
                          <w:lang w:eastAsia="x-none"/>
                        </w:rPr>
                        <w:t xml:space="preserve"> </w:t>
                      </w:r>
                    </w:p>
                  </w:txbxContent>
                </v:textbox>
                <w10:anchorlock/>
              </v:shape>
            </w:pict>
          </mc:Fallback>
        </mc:AlternateContent>
      </w:r>
    </w:p>
    <w:p w14:paraId="763CCCD2" w14:textId="393A656A" w:rsidR="0001662E" w:rsidRPr="0066723F" w:rsidRDefault="0001662E" w:rsidP="007A3BCC">
      <w:pPr>
        <w:jc w:val="both"/>
        <w:rPr>
          <w:rFonts w:ascii="Arial" w:hAnsi="Arial" w:cs="Arial"/>
          <w:lang w:eastAsia="ja-JP"/>
        </w:rPr>
      </w:pPr>
      <w:r w:rsidRPr="0066723F">
        <w:rPr>
          <w:noProof/>
          <w:sz w:val="20"/>
          <w:szCs w:val="20"/>
        </w:rPr>
        <mc:AlternateContent>
          <mc:Choice Requires="wps">
            <w:drawing>
              <wp:inline distT="0" distB="0" distL="0" distR="0" wp14:anchorId="6DE2BCD8" wp14:editId="42079ADA">
                <wp:extent cx="6120765" cy="1097280"/>
                <wp:effectExtent l="0" t="0" r="13335" b="2667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97280"/>
                        </a:xfrm>
                        <a:prstGeom prst="rect">
                          <a:avLst/>
                        </a:prstGeom>
                        <a:solidFill>
                          <a:schemeClr val="lt1">
                            <a:lumMod val="100000"/>
                            <a:lumOff val="0"/>
                          </a:schemeClr>
                        </a:solidFill>
                        <a:ln w="6350">
                          <a:solidFill>
                            <a:srgbClr val="000000"/>
                          </a:solidFill>
                          <a:miter lim="800000"/>
                          <a:headEnd/>
                          <a:tailEnd/>
                        </a:ln>
                      </wps:spPr>
                      <wps:txbx>
                        <w:txbxContent>
                          <w:p w14:paraId="52C1E8FA" w14:textId="77777777" w:rsidR="003D6969" w:rsidRPr="00495AAC" w:rsidRDefault="003D6969" w:rsidP="0001662E">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RAN1#103-e:</w:t>
                            </w:r>
                          </w:p>
                          <w:p w14:paraId="7413979C" w14:textId="77777777" w:rsidR="003D6969" w:rsidRPr="00495AAC" w:rsidRDefault="003D6969" w:rsidP="0001662E">
                            <w:pPr>
                              <w:rPr>
                                <w:rFonts w:ascii="Times New Roman" w:hAnsi="Times New Roman" w:cs="Times New Roman"/>
                                <w:sz w:val="20"/>
                                <w:szCs w:val="20"/>
                                <w:lang w:eastAsia="x-none"/>
                              </w:rPr>
                            </w:pPr>
                            <w:r w:rsidRPr="00495AAC">
                              <w:rPr>
                                <w:rFonts w:ascii="Times New Roman" w:hAnsi="Times New Roman" w:cs="Times New Roman"/>
                                <w:sz w:val="20"/>
                                <w:szCs w:val="20"/>
                                <w:highlight w:val="green"/>
                                <w:lang w:eastAsia="x-none"/>
                              </w:rPr>
                              <w:t>Agreement:</w:t>
                            </w:r>
                          </w:p>
                          <w:p w14:paraId="2EAC1EE1" w14:textId="77777777" w:rsidR="003D6969" w:rsidRPr="00495AAC" w:rsidRDefault="003D6969" w:rsidP="0001662E">
                            <w:pPr>
                              <w:rPr>
                                <w:rFonts w:ascii="Times New Roman" w:hAnsi="Times New Roman" w:cs="Times New Roman"/>
                                <w:sz w:val="20"/>
                                <w:szCs w:val="20"/>
                                <w:lang w:eastAsia="x-none"/>
                              </w:rPr>
                            </w:pPr>
                            <w:r w:rsidRPr="00495AAC">
                              <w:rPr>
                                <w:rFonts w:ascii="Times New Roman" w:hAnsi="Times New Roman" w:cs="Times New Roman"/>
                                <w:sz w:val="20"/>
                                <w:szCs w:val="20"/>
                                <w:lang w:eastAsia="x-none"/>
                              </w:rPr>
                              <w:t xml:space="preserve">Indication of polarization information for DL and UL by the network is supported. </w:t>
                            </w:r>
                          </w:p>
                          <w:p w14:paraId="1C296419" w14:textId="77777777" w:rsidR="003D6969" w:rsidRPr="00495AAC" w:rsidRDefault="003D6969" w:rsidP="009618EB">
                            <w:pPr>
                              <w:numPr>
                                <w:ilvl w:val="0"/>
                                <w:numId w:val="17"/>
                              </w:numPr>
                              <w:spacing w:after="0" w:line="240" w:lineRule="auto"/>
                              <w:rPr>
                                <w:rFonts w:ascii="Times New Roman" w:hAnsi="Times New Roman" w:cs="Times New Roman"/>
                                <w:sz w:val="20"/>
                                <w:szCs w:val="20"/>
                                <w:lang w:eastAsia="x-none"/>
                              </w:rPr>
                            </w:pPr>
                            <w:r w:rsidRPr="00495AAC">
                              <w:rPr>
                                <w:rFonts w:ascii="Times New Roman" w:hAnsi="Times New Roman" w:cs="Times New Roman"/>
                                <w:sz w:val="20"/>
                                <w:szCs w:val="20"/>
                                <w:lang w:eastAsia="x-none"/>
                              </w:rPr>
                              <w:t>FFS: Signaling details</w:t>
                            </w:r>
                          </w:p>
                          <w:p w14:paraId="7AF1DC0F" w14:textId="77777777" w:rsidR="003D6969" w:rsidRPr="003F4180" w:rsidRDefault="003D6969" w:rsidP="0001662E">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6DE2BCD8" id="Text Box 7" o:spid="_x0000_s1028" type="#_x0000_t202" style="width:481.95pt;height:8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" fillcolor="white [3201]" strokeweight=".5pt">
                <v:textbox>
                  <w:txbxContent>
                    <w:p w14:paraId="52C1E8FA" w14:textId="77777777" w:rsidR="003D6969" w:rsidRPr="00495AAC" w:rsidRDefault="003D6969" w:rsidP="0001662E">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RAN1#103-e:</w:t>
                      </w:r>
                    </w:p>
                    <w:p w14:paraId="7413979C" w14:textId="77777777" w:rsidR="003D6969" w:rsidRPr="00495AAC" w:rsidRDefault="003D6969" w:rsidP="0001662E">
                      <w:pPr>
                        <w:rPr>
                          <w:rFonts w:ascii="Times New Roman" w:hAnsi="Times New Roman" w:cs="Times New Roman"/>
                          <w:sz w:val="20"/>
                          <w:szCs w:val="20"/>
                          <w:lang w:eastAsia="x-none"/>
                        </w:rPr>
                      </w:pPr>
                      <w:r w:rsidRPr="00495AAC">
                        <w:rPr>
                          <w:rFonts w:ascii="Times New Roman" w:hAnsi="Times New Roman" w:cs="Times New Roman"/>
                          <w:sz w:val="20"/>
                          <w:szCs w:val="20"/>
                          <w:highlight w:val="green"/>
                          <w:lang w:eastAsia="x-none"/>
                        </w:rPr>
                        <w:t>Agreement:</w:t>
                      </w:r>
                    </w:p>
                    <w:p w14:paraId="2EAC1EE1" w14:textId="77777777" w:rsidR="003D6969" w:rsidRPr="00495AAC" w:rsidRDefault="003D6969" w:rsidP="0001662E">
                      <w:pPr>
                        <w:rPr>
                          <w:rFonts w:ascii="Times New Roman" w:hAnsi="Times New Roman" w:cs="Times New Roman"/>
                          <w:sz w:val="20"/>
                          <w:szCs w:val="20"/>
                          <w:lang w:eastAsia="x-none"/>
                        </w:rPr>
                      </w:pPr>
                      <w:r w:rsidRPr="00495AAC">
                        <w:rPr>
                          <w:rFonts w:ascii="Times New Roman" w:hAnsi="Times New Roman" w:cs="Times New Roman"/>
                          <w:sz w:val="20"/>
                          <w:szCs w:val="20"/>
                          <w:lang w:eastAsia="x-none"/>
                        </w:rPr>
                        <w:t xml:space="preserve">Indication of polarization information for DL and UL by the network is supported. </w:t>
                      </w:r>
                    </w:p>
                    <w:p w14:paraId="1C296419" w14:textId="77777777" w:rsidR="003D6969" w:rsidRPr="00495AAC" w:rsidRDefault="003D6969" w:rsidP="009618EB">
                      <w:pPr>
                        <w:numPr>
                          <w:ilvl w:val="0"/>
                          <w:numId w:val="17"/>
                        </w:numPr>
                        <w:spacing w:after="0" w:line="240" w:lineRule="auto"/>
                        <w:rPr>
                          <w:rFonts w:ascii="Times New Roman" w:hAnsi="Times New Roman" w:cs="Times New Roman"/>
                          <w:sz w:val="20"/>
                          <w:szCs w:val="20"/>
                          <w:lang w:eastAsia="x-none"/>
                        </w:rPr>
                      </w:pPr>
                      <w:r w:rsidRPr="00495AAC">
                        <w:rPr>
                          <w:rFonts w:ascii="Times New Roman" w:hAnsi="Times New Roman" w:cs="Times New Roman"/>
                          <w:sz w:val="20"/>
                          <w:szCs w:val="20"/>
                          <w:lang w:eastAsia="x-none"/>
                        </w:rPr>
                        <w:t>FFS: Signaling details</w:t>
                      </w:r>
                    </w:p>
                    <w:p w14:paraId="7AF1DC0F" w14:textId="77777777" w:rsidR="003D6969" w:rsidRPr="003F4180" w:rsidRDefault="003D6969" w:rsidP="0001662E">
                      <w:pPr>
                        <w:spacing w:after="0" w:line="240" w:lineRule="auto"/>
                        <w:rPr>
                          <w:rFonts w:ascii="Times New Roman" w:eastAsia="Times New Roman" w:hAnsi="Times New Roman" w:cs="Times New Roman"/>
                          <w:lang w:eastAsia="x-none"/>
                        </w:rPr>
                      </w:pPr>
                    </w:p>
                  </w:txbxContent>
                </v:textbox>
                <w10:anchorlock/>
              </v:shape>
            </w:pict>
          </mc:Fallback>
        </mc:AlternateContent>
      </w:r>
    </w:p>
    <w:p w14:paraId="10515BF7" w14:textId="778769B4" w:rsidR="0001662E" w:rsidRPr="0066723F" w:rsidRDefault="0001662E" w:rsidP="007A3BCC">
      <w:pPr>
        <w:jc w:val="both"/>
        <w:rPr>
          <w:rFonts w:ascii="Arial" w:hAnsi="Arial" w:cs="Arial"/>
          <w:lang w:eastAsia="ja-JP"/>
        </w:rPr>
      </w:pPr>
      <w:r w:rsidRPr="0066723F">
        <w:rPr>
          <w:noProof/>
          <w:sz w:val="20"/>
          <w:szCs w:val="20"/>
        </w:rPr>
        <mc:AlternateContent>
          <mc:Choice Requires="wps">
            <w:drawing>
              <wp:inline distT="0" distB="0" distL="0" distR="0" wp14:anchorId="5BA3FC06" wp14:editId="5F17AAD0">
                <wp:extent cx="6120765" cy="2804160"/>
                <wp:effectExtent l="0" t="0" r="13335" b="1524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804160"/>
                        </a:xfrm>
                        <a:prstGeom prst="rect">
                          <a:avLst/>
                        </a:prstGeom>
                        <a:solidFill>
                          <a:schemeClr val="lt1">
                            <a:lumMod val="100000"/>
                            <a:lumOff val="0"/>
                          </a:schemeClr>
                        </a:solidFill>
                        <a:ln w="6350">
                          <a:solidFill>
                            <a:srgbClr val="000000"/>
                          </a:solidFill>
                          <a:miter lim="800000"/>
                          <a:headEnd/>
                          <a:tailEnd/>
                        </a:ln>
                      </wps:spPr>
                      <wps:txbx>
                        <w:txbxContent>
                          <w:p w14:paraId="13DCEA1C" w14:textId="55D343F8" w:rsidR="003D6969" w:rsidRPr="00495AAC" w:rsidRDefault="003D6969" w:rsidP="0001662E">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RAN1#104-e:</w:t>
                            </w:r>
                          </w:p>
                          <w:p w14:paraId="6B9159E7" w14:textId="77777777" w:rsidR="003D6969" w:rsidRPr="00495AAC" w:rsidRDefault="003D6969" w:rsidP="0001662E">
                            <w:pPr>
                              <w:rPr>
                                <w:rFonts w:ascii="Times New Roman" w:eastAsia="Malgun Gothic" w:hAnsi="Times New Roman" w:cs="Times New Roman"/>
                                <w:bCs/>
                                <w:color w:val="000000"/>
                                <w:sz w:val="20"/>
                                <w:szCs w:val="20"/>
                                <w:lang w:eastAsia="ko-KR"/>
                              </w:rPr>
                            </w:pPr>
                            <w:r w:rsidRPr="00495AAC">
                              <w:rPr>
                                <w:rFonts w:ascii="Times New Roman" w:eastAsia="Malgun Gothic" w:hAnsi="Times New Roman" w:cs="Times New Roman"/>
                                <w:bCs/>
                                <w:color w:val="000000"/>
                                <w:sz w:val="20"/>
                                <w:szCs w:val="20"/>
                                <w:highlight w:val="green"/>
                                <w:lang w:eastAsia="ko-KR"/>
                              </w:rPr>
                              <w:t>Agreement:</w:t>
                            </w:r>
                          </w:p>
                          <w:p w14:paraId="4232EC60" w14:textId="77777777" w:rsidR="003D6969" w:rsidRPr="00495AAC" w:rsidRDefault="003D6969" w:rsidP="0001662E">
                            <w:pPr>
                              <w:rPr>
                                <w:rFonts w:ascii="Times New Roman" w:hAnsi="Times New Roman" w:cs="Times New Roman"/>
                                <w:color w:val="000000"/>
                                <w:sz w:val="20"/>
                                <w:szCs w:val="20"/>
                              </w:rPr>
                            </w:pPr>
                            <w:r w:rsidRPr="00495AAC">
                              <w:rPr>
                                <w:rFonts w:ascii="Times New Roman" w:eastAsia="Malgun Gothic" w:hAnsi="Times New Roman" w:cs="Times New Roman"/>
                                <w:bCs/>
                                <w:color w:val="000000"/>
                                <w:sz w:val="20"/>
                                <w:szCs w:val="20"/>
                                <w:lang w:eastAsia="ko-KR"/>
                              </w:rPr>
                              <w:t xml:space="preserve">Support </w:t>
                            </w:r>
                            <w:r w:rsidRPr="00495AAC">
                              <w:rPr>
                                <w:rFonts w:ascii="Times New Roman" w:eastAsia="Malgun Gothic" w:hAnsi="Times New Roman" w:cs="Times New Roman"/>
                                <w:color w:val="000000"/>
                                <w:sz w:val="20"/>
                                <w:szCs w:val="20"/>
                                <w:lang w:eastAsia="ko-KR"/>
                              </w:rPr>
                              <w:t>at least</w:t>
                            </w:r>
                            <w:r w:rsidRPr="00495AAC">
                              <w:rPr>
                                <w:rFonts w:ascii="Times New Roman" w:eastAsia="Malgun Gothic" w:hAnsi="Times New Roman" w:cs="Times New Roman"/>
                                <w:bCs/>
                                <w:color w:val="000000"/>
                                <w:sz w:val="20"/>
                                <w:szCs w:val="20"/>
                                <w:lang w:eastAsia="ko-KR"/>
                              </w:rPr>
                              <w:t xml:space="preserve"> explicit indication of polarization information for DL by the network</w:t>
                            </w:r>
                          </w:p>
                          <w:p w14:paraId="36A309A6" w14:textId="77777777" w:rsidR="003D6969" w:rsidRPr="00495AAC" w:rsidRDefault="003D6969" w:rsidP="009618EB">
                            <w:pPr>
                              <w:numPr>
                                <w:ilvl w:val="0"/>
                                <w:numId w:val="20"/>
                              </w:numPr>
                              <w:spacing w:after="0" w:line="240" w:lineRule="auto"/>
                              <w:rPr>
                                <w:rFonts w:ascii="Times New Roman" w:hAnsi="Times New Roman" w:cs="Times New Roman"/>
                                <w:sz w:val="20"/>
                                <w:szCs w:val="20"/>
                              </w:rPr>
                            </w:pPr>
                            <w:r w:rsidRPr="00495AAC">
                              <w:rPr>
                                <w:rFonts w:ascii="Times New Roman" w:eastAsia="Malgun Gothic" w:hAnsi="Times New Roman" w:cs="Times New Roman"/>
                                <w:bCs/>
                                <w:color w:val="000000"/>
                                <w:sz w:val="20"/>
                                <w:szCs w:val="20"/>
                                <w:lang w:eastAsia="ko-KR"/>
                              </w:rPr>
                              <w:t>FFS: whether the indication is done by SIB, other RRC signaling, DCI</w:t>
                            </w:r>
                            <w:r w:rsidRPr="00495AAC">
                              <w:rPr>
                                <w:rFonts w:ascii="Times New Roman" w:eastAsia="Malgun Gothic" w:hAnsi="Times New Roman" w:cs="Times New Roman"/>
                                <w:bCs/>
                                <w:sz w:val="20"/>
                                <w:szCs w:val="20"/>
                                <w:lang w:eastAsia="ko-KR"/>
                              </w:rPr>
                              <w:t>.</w:t>
                            </w:r>
                          </w:p>
                          <w:p w14:paraId="27B5F8ED" w14:textId="77777777" w:rsidR="003D6969" w:rsidRPr="00495AAC" w:rsidRDefault="003D6969" w:rsidP="009618EB">
                            <w:pPr>
                              <w:numPr>
                                <w:ilvl w:val="0"/>
                                <w:numId w:val="20"/>
                              </w:numPr>
                              <w:spacing w:after="0" w:line="240" w:lineRule="auto"/>
                              <w:rPr>
                                <w:rFonts w:ascii="Times New Roman" w:hAnsi="Times New Roman" w:cs="Times New Roman"/>
                                <w:color w:val="000000"/>
                                <w:sz w:val="20"/>
                                <w:szCs w:val="20"/>
                              </w:rPr>
                            </w:pPr>
                            <w:r w:rsidRPr="00495AAC">
                              <w:rPr>
                                <w:rFonts w:ascii="Times New Roman" w:eastAsia="Malgun Gothic" w:hAnsi="Times New Roman" w:cs="Times New Roman"/>
                                <w:bCs/>
                                <w:color w:val="000000"/>
                                <w:sz w:val="20"/>
                                <w:szCs w:val="20"/>
                                <w:lang w:eastAsia="ko-KR"/>
                              </w:rPr>
                              <w:t>FFS: Whether separate signaling is needed for the UL</w:t>
                            </w:r>
                            <w:r w:rsidRPr="00495AAC">
                              <w:rPr>
                                <w:rFonts w:ascii="Times New Roman" w:hAnsi="Times New Roman" w:cs="Times New Roman"/>
                                <w:color w:val="000000"/>
                                <w:sz w:val="20"/>
                                <w:szCs w:val="20"/>
                              </w:rPr>
                              <w:t xml:space="preserve"> and if so, </w:t>
                            </w:r>
                            <w:r w:rsidRPr="00495AAC">
                              <w:rPr>
                                <w:rFonts w:ascii="Times New Roman" w:eastAsia="Malgun Gothic" w:hAnsi="Times New Roman" w:cs="Times New Roman"/>
                                <w:bCs/>
                                <w:color w:val="000000"/>
                                <w:sz w:val="20"/>
                                <w:szCs w:val="20"/>
                                <w:lang w:eastAsia="ko-KR"/>
                              </w:rPr>
                              <w:t>whether or not a same polarization is indicated for DL and UL</w:t>
                            </w:r>
                          </w:p>
                          <w:p w14:paraId="062F42D7" w14:textId="4E64B496" w:rsidR="003D6969" w:rsidRPr="00495AAC" w:rsidRDefault="003D6969" w:rsidP="0001662E">
                            <w:pPr>
                              <w:spacing w:after="0" w:line="240" w:lineRule="auto"/>
                              <w:rPr>
                                <w:rFonts w:ascii="Times New Roman" w:eastAsia="Times New Roman" w:hAnsi="Times New Roman" w:cs="Times New Roman"/>
                                <w:sz w:val="20"/>
                                <w:szCs w:val="20"/>
                                <w:lang w:eastAsia="x-none"/>
                              </w:rPr>
                            </w:pPr>
                          </w:p>
                          <w:p w14:paraId="2F488A75" w14:textId="77777777" w:rsidR="003D6969" w:rsidRPr="00495AAC" w:rsidRDefault="003D6969" w:rsidP="0001662E">
                            <w:pPr>
                              <w:shd w:val="clear" w:color="auto" w:fill="FFFFFF"/>
                              <w:rPr>
                                <w:rFonts w:ascii="Times New Roman" w:eastAsia="SimSun" w:hAnsi="Times New Roman" w:cs="Times New Roman"/>
                                <w:color w:val="000000"/>
                                <w:sz w:val="20"/>
                                <w:szCs w:val="20"/>
                                <w:u w:val="single"/>
                              </w:rPr>
                            </w:pPr>
                            <w:r w:rsidRPr="00495AAC">
                              <w:rPr>
                                <w:rFonts w:ascii="Times New Roman" w:eastAsia="SimSun" w:hAnsi="Times New Roman" w:cs="Times New Roman"/>
                                <w:color w:val="000000"/>
                                <w:sz w:val="20"/>
                                <w:szCs w:val="20"/>
                                <w:u w:val="single"/>
                              </w:rPr>
                              <w:t>Conclusion:</w:t>
                            </w:r>
                          </w:p>
                          <w:p w14:paraId="0CF48851" w14:textId="77777777" w:rsidR="003D6969" w:rsidRPr="00495AAC" w:rsidRDefault="003D6969" w:rsidP="0001662E">
                            <w:pPr>
                              <w:shd w:val="clear" w:color="auto" w:fill="FFFFFF"/>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Discuss the necessity of reporting UE polarization capability considering at least following aspects, </w:t>
                            </w:r>
                          </w:p>
                          <w:p w14:paraId="1C1E4ECA" w14:textId="77777777" w:rsidR="003D6969" w:rsidRPr="00495AAC" w:rsidRDefault="003D6969" w:rsidP="009618EB">
                            <w:pPr>
                              <w:numPr>
                                <w:ilvl w:val="0"/>
                                <w:numId w:val="21"/>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Deployment scenarios.</w:t>
                            </w:r>
                          </w:p>
                          <w:p w14:paraId="51C15A2C" w14:textId="77777777" w:rsidR="003D6969" w:rsidRPr="00495AAC" w:rsidRDefault="003D6969" w:rsidP="009618EB">
                            <w:pPr>
                              <w:numPr>
                                <w:ilvl w:val="0"/>
                                <w:numId w:val="21"/>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UE implementation aspects with respect to polarization.</w:t>
                            </w:r>
                          </w:p>
                          <w:p w14:paraId="7948C13B" w14:textId="77777777" w:rsidR="003D6969" w:rsidRPr="00495AAC" w:rsidRDefault="003D6969" w:rsidP="009618EB">
                            <w:pPr>
                              <w:numPr>
                                <w:ilvl w:val="0"/>
                                <w:numId w:val="21"/>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Satellite implementation aspects for switching between polarization states.</w:t>
                            </w:r>
                          </w:p>
                          <w:p w14:paraId="0870BE1B" w14:textId="3F288FAB" w:rsidR="003D6969" w:rsidRPr="00495AAC" w:rsidRDefault="003D6969" w:rsidP="009618EB">
                            <w:pPr>
                              <w:numPr>
                                <w:ilvl w:val="0"/>
                                <w:numId w:val="21"/>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Satellite implementation aspects for realizing multiplexing of UEs having different polarization capabilities.</w:t>
                            </w:r>
                          </w:p>
                        </w:txbxContent>
                      </wps:txbx>
                      <wps:bodyPr rot="0" vert="horz" wrap="square" lIns="91440" tIns="45720" rIns="91440" bIns="45720" anchor="t" anchorCtr="0" upright="1">
                        <a:noAutofit/>
                      </wps:bodyPr>
                    </wps:wsp>
                  </a:graphicData>
                </a:graphic>
              </wp:inline>
            </w:drawing>
          </mc:Choice>
          <mc:Fallback>
            <w:pict>
              <v:shape w14:anchorId="5BA3FC06" id="Text Box 8" o:spid="_x0000_s1029" type="#_x0000_t202" style="width:481.95pt;height:22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" fillcolor="white [3201]" strokeweight=".5pt">
                <v:textbox>
                  <w:txbxContent>
                    <w:p w14:paraId="13DCEA1C" w14:textId="55D343F8" w:rsidR="003D6969" w:rsidRPr="00495AAC" w:rsidRDefault="003D6969" w:rsidP="0001662E">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RAN1#104-e:</w:t>
                      </w:r>
                    </w:p>
                    <w:p w14:paraId="6B9159E7" w14:textId="77777777" w:rsidR="003D6969" w:rsidRPr="00495AAC" w:rsidRDefault="003D6969" w:rsidP="0001662E">
                      <w:pPr>
                        <w:rPr>
                          <w:rFonts w:ascii="Times New Roman" w:eastAsia="Malgun Gothic" w:hAnsi="Times New Roman" w:cs="Times New Roman"/>
                          <w:bCs/>
                          <w:color w:val="000000"/>
                          <w:sz w:val="20"/>
                          <w:szCs w:val="20"/>
                          <w:lang w:eastAsia="ko-KR"/>
                        </w:rPr>
                      </w:pPr>
                      <w:r w:rsidRPr="00495AAC">
                        <w:rPr>
                          <w:rFonts w:ascii="Times New Roman" w:eastAsia="Malgun Gothic" w:hAnsi="Times New Roman" w:cs="Times New Roman"/>
                          <w:bCs/>
                          <w:color w:val="000000"/>
                          <w:sz w:val="20"/>
                          <w:szCs w:val="20"/>
                          <w:highlight w:val="green"/>
                          <w:lang w:eastAsia="ko-KR"/>
                        </w:rPr>
                        <w:t>Agreement:</w:t>
                      </w:r>
                    </w:p>
                    <w:p w14:paraId="4232EC60" w14:textId="77777777" w:rsidR="003D6969" w:rsidRPr="00495AAC" w:rsidRDefault="003D6969" w:rsidP="0001662E">
                      <w:pPr>
                        <w:rPr>
                          <w:rFonts w:ascii="Times New Roman" w:hAnsi="Times New Roman" w:cs="Times New Roman"/>
                          <w:color w:val="000000"/>
                          <w:sz w:val="20"/>
                          <w:szCs w:val="20"/>
                        </w:rPr>
                      </w:pPr>
                      <w:r w:rsidRPr="00495AAC">
                        <w:rPr>
                          <w:rFonts w:ascii="Times New Roman" w:eastAsia="Malgun Gothic" w:hAnsi="Times New Roman" w:cs="Times New Roman"/>
                          <w:bCs/>
                          <w:color w:val="000000"/>
                          <w:sz w:val="20"/>
                          <w:szCs w:val="20"/>
                          <w:lang w:eastAsia="ko-KR"/>
                        </w:rPr>
                        <w:t xml:space="preserve">Support </w:t>
                      </w:r>
                      <w:r w:rsidRPr="00495AAC">
                        <w:rPr>
                          <w:rFonts w:ascii="Times New Roman" w:eastAsia="Malgun Gothic" w:hAnsi="Times New Roman" w:cs="Times New Roman"/>
                          <w:color w:val="000000"/>
                          <w:sz w:val="20"/>
                          <w:szCs w:val="20"/>
                          <w:lang w:eastAsia="ko-KR"/>
                        </w:rPr>
                        <w:t>at least</w:t>
                      </w:r>
                      <w:r w:rsidRPr="00495AAC">
                        <w:rPr>
                          <w:rFonts w:ascii="Times New Roman" w:eastAsia="Malgun Gothic" w:hAnsi="Times New Roman" w:cs="Times New Roman"/>
                          <w:bCs/>
                          <w:color w:val="000000"/>
                          <w:sz w:val="20"/>
                          <w:szCs w:val="20"/>
                          <w:lang w:eastAsia="ko-KR"/>
                        </w:rPr>
                        <w:t xml:space="preserve"> explicit indication of polarization information for DL by the network</w:t>
                      </w:r>
                    </w:p>
                    <w:p w14:paraId="36A309A6" w14:textId="77777777" w:rsidR="003D6969" w:rsidRPr="00495AAC" w:rsidRDefault="003D6969" w:rsidP="009618EB">
                      <w:pPr>
                        <w:numPr>
                          <w:ilvl w:val="0"/>
                          <w:numId w:val="20"/>
                        </w:numPr>
                        <w:spacing w:after="0" w:line="240" w:lineRule="auto"/>
                        <w:rPr>
                          <w:rFonts w:ascii="Times New Roman" w:hAnsi="Times New Roman" w:cs="Times New Roman"/>
                          <w:sz w:val="20"/>
                          <w:szCs w:val="20"/>
                        </w:rPr>
                      </w:pPr>
                      <w:r w:rsidRPr="00495AAC">
                        <w:rPr>
                          <w:rFonts w:ascii="Times New Roman" w:eastAsia="Malgun Gothic" w:hAnsi="Times New Roman" w:cs="Times New Roman"/>
                          <w:bCs/>
                          <w:color w:val="000000"/>
                          <w:sz w:val="20"/>
                          <w:szCs w:val="20"/>
                          <w:lang w:eastAsia="ko-KR"/>
                        </w:rPr>
                        <w:t>FFS: whether the indication is done by SIB, other RRC signaling, DCI</w:t>
                      </w:r>
                      <w:r w:rsidRPr="00495AAC">
                        <w:rPr>
                          <w:rFonts w:ascii="Times New Roman" w:eastAsia="Malgun Gothic" w:hAnsi="Times New Roman" w:cs="Times New Roman"/>
                          <w:bCs/>
                          <w:sz w:val="20"/>
                          <w:szCs w:val="20"/>
                          <w:lang w:eastAsia="ko-KR"/>
                        </w:rPr>
                        <w:t>.</w:t>
                      </w:r>
                    </w:p>
                    <w:p w14:paraId="27B5F8ED" w14:textId="77777777" w:rsidR="003D6969" w:rsidRPr="00495AAC" w:rsidRDefault="003D6969" w:rsidP="009618EB">
                      <w:pPr>
                        <w:numPr>
                          <w:ilvl w:val="0"/>
                          <w:numId w:val="20"/>
                        </w:numPr>
                        <w:spacing w:after="0" w:line="240" w:lineRule="auto"/>
                        <w:rPr>
                          <w:rFonts w:ascii="Times New Roman" w:hAnsi="Times New Roman" w:cs="Times New Roman"/>
                          <w:color w:val="000000"/>
                          <w:sz w:val="20"/>
                          <w:szCs w:val="20"/>
                        </w:rPr>
                      </w:pPr>
                      <w:r w:rsidRPr="00495AAC">
                        <w:rPr>
                          <w:rFonts w:ascii="Times New Roman" w:eastAsia="Malgun Gothic" w:hAnsi="Times New Roman" w:cs="Times New Roman"/>
                          <w:bCs/>
                          <w:color w:val="000000"/>
                          <w:sz w:val="20"/>
                          <w:szCs w:val="20"/>
                          <w:lang w:eastAsia="ko-KR"/>
                        </w:rPr>
                        <w:t>FFS: Whether separate signaling is needed for the UL</w:t>
                      </w:r>
                      <w:r w:rsidRPr="00495AAC">
                        <w:rPr>
                          <w:rFonts w:ascii="Times New Roman" w:hAnsi="Times New Roman" w:cs="Times New Roman"/>
                          <w:color w:val="000000"/>
                          <w:sz w:val="20"/>
                          <w:szCs w:val="20"/>
                        </w:rPr>
                        <w:t xml:space="preserve"> and if so, </w:t>
                      </w:r>
                      <w:r w:rsidRPr="00495AAC">
                        <w:rPr>
                          <w:rFonts w:ascii="Times New Roman" w:eastAsia="Malgun Gothic" w:hAnsi="Times New Roman" w:cs="Times New Roman"/>
                          <w:bCs/>
                          <w:color w:val="000000"/>
                          <w:sz w:val="20"/>
                          <w:szCs w:val="20"/>
                          <w:lang w:eastAsia="ko-KR"/>
                        </w:rPr>
                        <w:t>whether or not a same polarization is indicated for DL and UL</w:t>
                      </w:r>
                    </w:p>
                    <w:p w14:paraId="062F42D7" w14:textId="4E64B496" w:rsidR="003D6969" w:rsidRPr="00495AAC" w:rsidRDefault="003D6969" w:rsidP="0001662E">
                      <w:pPr>
                        <w:spacing w:after="0" w:line="240" w:lineRule="auto"/>
                        <w:rPr>
                          <w:rFonts w:ascii="Times New Roman" w:eastAsia="Times New Roman" w:hAnsi="Times New Roman" w:cs="Times New Roman"/>
                          <w:sz w:val="20"/>
                          <w:szCs w:val="20"/>
                          <w:lang w:eastAsia="x-none"/>
                        </w:rPr>
                      </w:pPr>
                    </w:p>
                    <w:p w14:paraId="2F488A75" w14:textId="77777777" w:rsidR="003D6969" w:rsidRPr="00495AAC" w:rsidRDefault="003D6969" w:rsidP="0001662E">
                      <w:pPr>
                        <w:shd w:val="clear" w:color="auto" w:fill="FFFFFF"/>
                        <w:rPr>
                          <w:rFonts w:ascii="Times New Roman" w:eastAsia="SimSun" w:hAnsi="Times New Roman" w:cs="Times New Roman"/>
                          <w:color w:val="000000"/>
                          <w:sz w:val="20"/>
                          <w:szCs w:val="20"/>
                          <w:u w:val="single"/>
                        </w:rPr>
                      </w:pPr>
                      <w:r w:rsidRPr="00495AAC">
                        <w:rPr>
                          <w:rFonts w:ascii="Times New Roman" w:eastAsia="SimSun" w:hAnsi="Times New Roman" w:cs="Times New Roman"/>
                          <w:color w:val="000000"/>
                          <w:sz w:val="20"/>
                          <w:szCs w:val="20"/>
                          <w:u w:val="single"/>
                        </w:rPr>
                        <w:t>Conclusion:</w:t>
                      </w:r>
                    </w:p>
                    <w:p w14:paraId="0CF48851" w14:textId="77777777" w:rsidR="003D6969" w:rsidRPr="00495AAC" w:rsidRDefault="003D6969" w:rsidP="0001662E">
                      <w:pPr>
                        <w:shd w:val="clear" w:color="auto" w:fill="FFFFFF"/>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Discuss the necessity of reporting UE polarization capability considering at least following aspects, </w:t>
                      </w:r>
                    </w:p>
                    <w:p w14:paraId="1C1E4ECA" w14:textId="77777777" w:rsidR="003D6969" w:rsidRPr="00495AAC" w:rsidRDefault="003D6969" w:rsidP="009618EB">
                      <w:pPr>
                        <w:numPr>
                          <w:ilvl w:val="0"/>
                          <w:numId w:val="21"/>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Deployment scenarios.</w:t>
                      </w:r>
                    </w:p>
                    <w:p w14:paraId="51C15A2C" w14:textId="77777777" w:rsidR="003D6969" w:rsidRPr="00495AAC" w:rsidRDefault="003D6969" w:rsidP="009618EB">
                      <w:pPr>
                        <w:numPr>
                          <w:ilvl w:val="0"/>
                          <w:numId w:val="21"/>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UE implementation aspects with respect to polarization.</w:t>
                      </w:r>
                    </w:p>
                    <w:p w14:paraId="7948C13B" w14:textId="77777777" w:rsidR="003D6969" w:rsidRPr="00495AAC" w:rsidRDefault="003D6969" w:rsidP="009618EB">
                      <w:pPr>
                        <w:numPr>
                          <w:ilvl w:val="0"/>
                          <w:numId w:val="21"/>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Satellite implementation aspects for switching between polarization states.</w:t>
                      </w:r>
                    </w:p>
                    <w:p w14:paraId="0870BE1B" w14:textId="3F288FAB" w:rsidR="003D6969" w:rsidRPr="00495AAC" w:rsidRDefault="003D6969" w:rsidP="009618EB">
                      <w:pPr>
                        <w:numPr>
                          <w:ilvl w:val="0"/>
                          <w:numId w:val="21"/>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Satellite implementation aspects for realizing multiplexing of UEs having different polarization capabilities.</w:t>
                      </w:r>
                    </w:p>
                  </w:txbxContent>
                </v:textbox>
                <w10:anchorlock/>
              </v:shape>
            </w:pict>
          </mc:Fallback>
        </mc:AlternateContent>
      </w:r>
    </w:p>
    <w:p w14:paraId="20EF227E" w14:textId="5FF3CAC3" w:rsidR="004058FC" w:rsidRPr="0066723F" w:rsidRDefault="004058FC" w:rsidP="007A3BCC">
      <w:pPr>
        <w:jc w:val="both"/>
        <w:rPr>
          <w:rFonts w:ascii="Arial" w:hAnsi="Arial" w:cs="Arial"/>
          <w:lang w:eastAsia="ja-JP"/>
        </w:rPr>
      </w:pPr>
      <w:r w:rsidRPr="0066723F">
        <w:rPr>
          <w:noProof/>
          <w:sz w:val="20"/>
          <w:szCs w:val="20"/>
        </w:rPr>
        <w:lastRenderedPageBreak/>
        <mc:AlternateContent>
          <mc:Choice Requires="wps">
            <w:drawing>
              <wp:inline distT="0" distB="0" distL="0" distR="0" wp14:anchorId="26B67A9A" wp14:editId="45663DDA">
                <wp:extent cx="6120765" cy="1934308"/>
                <wp:effectExtent l="0" t="0" r="13335" b="2794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34308"/>
                        </a:xfrm>
                        <a:prstGeom prst="rect">
                          <a:avLst/>
                        </a:prstGeom>
                        <a:solidFill>
                          <a:schemeClr val="lt1">
                            <a:lumMod val="100000"/>
                            <a:lumOff val="0"/>
                          </a:schemeClr>
                        </a:solidFill>
                        <a:ln w="6350">
                          <a:solidFill>
                            <a:srgbClr val="000000"/>
                          </a:solidFill>
                          <a:miter lim="800000"/>
                          <a:headEnd/>
                          <a:tailEnd/>
                        </a:ln>
                      </wps:spPr>
                      <wps:txbx>
                        <w:txbxContent>
                          <w:p w14:paraId="48DB0E2A" w14:textId="5497820B" w:rsidR="003D6969" w:rsidRPr="004058FC" w:rsidRDefault="003D6969" w:rsidP="004058FC">
                            <w:pPr>
                              <w:rPr>
                                <w:rFonts w:ascii="Times New Roman" w:hAnsi="Times New Roman" w:cs="Times New Roman"/>
                                <w:b/>
                                <w:bCs/>
                                <w:sz w:val="20"/>
                                <w:szCs w:val="20"/>
                                <w:u w:val="single"/>
                              </w:rPr>
                            </w:pPr>
                            <w:r w:rsidRPr="004058FC">
                              <w:rPr>
                                <w:rFonts w:ascii="Times New Roman" w:hAnsi="Times New Roman" w:cs="Times New Roman"/>
                                <w:b/>
                                <w:bCs/>
                                <w:sz w:val="20"/>
                                <w:szCs w:val="20"/>
                                <w:u w:val="single"/>
                              </w:rPr>
                              <w:t>RAN1#105-e:</w:t>
                            </w:r>
                          </w:p>
                          <w:p w14:paraId="2FC11C43" w14:textId="77777777" w:rsidR="003D6969" w:rsidRPr="004058FC" w:rsidRDefault="003D6969" w:rsidP="004058FC">
                            <w:pPr>
                              <w:rPr>
                                <w:rFonts w:ascii="Times New Roman" w:hAnsi="Times New Roman" w:cs="Times New Roman"/>
                                <w:sz w:val="20"/>
                                <w:szCs w:val="20"/>
                                <w:lang w:eastAsia="x-none"/>
                              </w:rPr>
                            </w:pPr>
                            <w:r w:rsidRPr="004058FC">
                              <w:rPr>
                                <w:rFonts w:ascii="Times New Roman" w:hAnsi="Times New Roman" w:cs="Times New Roman"/>
                                <w:sz w:val="20"/>
                                <w:szCs w:val="20"/>
                                <w:highlight w:val="green"/>
                                <w:lang w:eastAsia="x-none"/>
                              </w:rPr>
                              <w:t>Agreement:</w:t>
                            </w:r>
                          </w:p>
                          <w:p w14:paraId="1E65F069" w14:textId="77777777" w:rsidR="003D6969" w:rsidRPr="004058FC" w:rsidRDefault="003D6969" w:rsidP="004058FC">
                            <w:pPr>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For explicit indication of polarization information for DL by the network, support indication in SIB</w:t>
                            </w:r>
                          </w:p>
                          <w:p w14:paraId="619BD559" w14:textId="3D2CEEB7" w:rsidR="003D6969" w:rsidRDefault="003D6969" w:rsidP="009618EB">
                            <w:pPr>
                              <w:numPr>
                                <w:ilvl w:val="0"/>
                                <w:numId w:val="22"/>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FFS: Signaling details for indication in SIB</w:t>
                            </w:r>
                          </w:p>
                          <w:p w14:paraId="7FCEBA4B" w14:textId="77777777" w:rsidR="003D6969" w:rsidRPr="004058FC" w:rsidRDefault="003D6969" w:rsidP="004058FC">
                            <w:pPr>
                              <w:spacing w:after="0" w:line="240" w:lineRule="auto"/>
                              <w:ind w:left="720"/>
                              <w:rPr>
                                <w:rFonts w:ascii="Times New Roman" w:hAnsi="Times New Roman" w:cs="Times New Roman"/>
                                <w:sz w:val="20"/>
                                <w:szCs w:val="20"/>
                                <w:lang w:eastAsia="x-none"/>
                              </w:rPr>
                            </w:pPr>
                          </w:p>
                          <w:p w14:paraId="3254A687" w14:textId="77777777" w:rsidR="003D6969" w:rsidRPr="004058FC" w:rsidRDefault="003D6969" w:rsidP="004058FC">
                            <w:pPr>
                              <w:rPr>
                                <w:rFonts w:ascii="Times New Roman" w:hAnsi="Times New Roman" w:cs="Times New Roman"/>
                                <w:sz w:val="20"/>
                                <w:szCs w:val="20"/>
                                <w:lang w:eastAsia="x-none"/>
                              </w:rPr>
                            </w:pPr>
                            <w:r w:rsidRPr="004058FC">
                              <w:rPr>
                                <w:rFonts w:ascii="Times New Roman" w:hAnsi="Times New Roman" w:cs="Times New Roman"/>
                                <w:sz w:val="20"/>
                                <w:szCs w:val="20"/>
                                <w:highlight w:val="green"/>
                                <w:lang w:eastAsia="x-none"/>
                              </w:rPr>
                              <w:t>Agreement:</w:t>
                            </w:r>
                          </w:p>
                          <w:p w14:paraId="748551CC" w14:textId="77777777" w:rsidR="003D6969" w:rsidRPr="004058FC" w:rsidRDefault="003D6969" w:rsidP="009618EB">
                            <w:pPr>
                              <w:numPr>
                                <w:ilvl w:val="0"/>
                                <w:numId w:val="22"/>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Polarization information for UL may be indicated in SIB by the network</w:t>
                            </w:r>
                          </w:p>
                          <w:p w14:paraId="399FE743" w14:textId="77777777" w:rsidR="003D6969" w:rsidRPr="004058FC" w:rsidRDefault="003D6969" w:rsidP="009618EB">
                            <w:pPr>
                              <w:numPr>
                                <w:ilvl w:val="0"/>
                                <w:numId w:val="22"/>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UE assumes a same polarization for UL and DL, when the UL polarization information is absent.</w:t>
                            </w:r>
                          </w:p>
                          <w:p w14:paraId="7BB4E16E" w14:textId="4C14590A" w:rsidR="003D6969" w:rsidRPr="004058FC" w:rsidRDefault="003D6969" w:rsidP="009618EB">
                            <w:pPr>
                              <w:numPr>
                                <w:ilvl w:val="0"/>
                                <w:numId w:val="22"/>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FFS: Signaling details for indication in SIB</w:t>
                            </w:r>
                          </w:p>
                        </w:txbxContent>
                      </wps:txbx>
                      <wps:bodyPr rot="0" vert="horz" wrap="square" lIns="91440" tIns="45720" rIns="91440" bIns="45720" anchor="t" anchorCtr="0" upright="1">
                        <a:noAutofit/>
                      </wps:bodyPr>
                    </wps:wsp>
                  </a:graphicData>
                </a:graphic>
              </wp:inline>
            </w:drawing>
          </mc:Choice>
          <mc:Fallback>
            <w:pict>
              <v:shape w14:anchorId="26B67A9A" id="Text Box 6" o:spid="_x0000_s1030" type="#_x0000_t202" style="width:481.95pt;height:15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" fillcolor="white [3201]" strokeweight=".5pt">
                <v:textbox>
                  <w:txbxContent>
                    <w:p w14:paraId="48DB0E2A" w14:textId="5497820B" w:rsidR="003D6969" w:rsidRPr="004058FC" w:rsidRDefault="003D6969" w:rsidP="004058FC">
                      <w:pPr>
                        <w:rPr>
                          <w:rFonts w:ascii="Times New Roman" w:hAnsi="Times New Roman" w:cs="Times New Roman"/>
                          <w:b/>
                          <w:bCs/>
                          <w:sz w:val="20"/>
                          <w:szCs w:val="20"/>
                          <w:u w:val="single"/>
                        </w:rPr>
                      </w:pPr>
                      <w:r w:rsidRPr="004058FC">
                        <w:rPr>
                          <w:rFonts w:ascii="Times New Roman" w:hAnsi="Times New Roman" w:cs="Times New Roman"/>
                          <w:b/>
                          <w:bCs/>
                          <w:sz w:val="20"/>
                          <w:szCs w:val="20"/>
                          <w:u w:val="single"/>
                        </w:rPr>
                        <w:t>RAN1#105-e:</w:t>
                      </w:r>
                    </w:p>
                    <w:p w14:paraId="2FC11C43" w14:textId="77777777" w:rsidR="003D6969" w:rsidRPr="004058FC" w:rsidRDefault="003D6969" w:rsidP="004058FC">
                      <w:pPr>
                        <w:rPr>
                          <w:rFonts w:ascii="Times New Roman" w:hAnsi="Times New Roman" w:cs="Times New Roman"/>
                          <w:sz w:val="20"/>
                          <w:szCs w:val="20"/>
                          <w:lang w:eastAsia="x-none"/>
                        </w:rPr>
                      </w:pPr>
                      <w:r w:rsidRPr="004058FC">
                        <w:rPr>
                          <w:rFonts w:ascii="Times New Roman" w:hAnsi="Times New Roman" w:cs="Times New Roman"/>
                          <w:sz w:val="20"/>
                          <w:szCs w:val="20"/>
                          <w:highlight w:val="green"/>
                          <w:lang w:eastAsia="x-none"/>
                        </w:rPr>
                        <w:t>Agreement:</w:t>
                      </w:r>
                    </w:p>
                    <w:p w14:paraId="1E65F069" w14:textId="77777777" w:rsidR="003D6969" w:rsidRPr="004058FC" w:rsidRDefault="003D6969" w:rsidP="004058FC">
                      <w:pPr>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For explicit indication of polarization information for DL by the network, support indication in SIB</w:t>
                      </w:r>
                    </w:p>
                    <w:p w14:paraId="619BD559" w14:textId="3D2CEEB7" w:rsidR="003D6969" w:rsidRDefault="003D6969" w:rsidP="009618EB">
                      <w:pPr>
                        <w:numPr>
                          <w:ilvl w:val="0"/>
                          <w:numId w:val="22"/>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FFS: Signaling details for indication in SIB</w:t>
                      </w:r>
                    </w:p>
                    <w:p w14:paraId="7FCEBA4B" w14:textId="77777777" w:rsidR="003D6969" w:rsidRPr="004058FC" w:rsidRDefault="003D6969" w:rsidP="004058FC">
                      <w:pPr>
                        <w:spacing w:after="0" w:line="240" w:lineRule="auto"/>
                        <w:ind w:left="720"/>
                        <w:rPr>
                          <w:rFonts w:ascii="Times New Roman" w:hAnsi="Times New Roman" w:cs="Times New Roman"/>
                          <w:sz w:val="20"/>
                          <w:szCs w:val="20"/>
                          <w:lang w:eastAsia="x-none"/>
                        </w:rPr>
                      </w:pPr>
                    </w:p>
                    <w:p w14:paraId="3254A687" w14:textId="77777777" w:rsidR="003D6969" w:rsidRPr="004058FC" w:rsidRDefault="003D6969" w:rsidP="004058FC">
                      <w:pPr>
                        <w:rPr>
                          <w:rFonts w:ascii="Times New Roman" w:hAnsi="Times New Roman" w:cs="Times New Roman"/>
                          <w:sz w:val="20"/>
                          <w:szCs w:val="20"/>
                          <w:lang w:eastAsia="x-none"/>
                        </w:rPr>
                      </w:pPr>
                      <w:r w:rsidRPr="004058FC">
                        <w:rPr>
                          <w:rFonts w:ascii="Times New Roman" w:hAnsi="Times New Roman" w:cs="Times New Roman"/>
                          <w:sz w:val="20"/>
                          <w:szCs w:val="20"/>
                          <w:highlight w:val="green"/>
                          <w:lang w:eastAsia="x-none"/>
                        </w:rPr>
                        <w:t>Agreement:</w:t>
                      </w:r>
                    </w:p>
                    <w:p w14:paraId="748551CC" w14:textId="77777777" w:rsidR="003D6969" w:rsidRPr="004058FC" w:rsidRDefault="003D6969" w:rsidP="009618EB">
                      <w:pPr>
                        <w:numPr>
                          <w:ilvl w:val="0"/>
                          <w:numId w:val="22"/>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Polarization information for UL may be indicated in SIB by the network</w:t>
                      </w:r>
                    </w:p>
                    <w:p w14:paraId="399FE743" w14:textId="77777777" w:rsidR="003D6969" w:rsidRPr="004058FC" w:rsidRDefault="003D6969" w:rsidP="009618EB">
                      <w:pPr>
                        <w:numPr>
                          <w:ilvl w:val="0"/>
                          <w:numId w:val="22"/>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UE assumes a same polarization for UL and DL, when the UL polarization information is absent.</w:t>
                      </w:r>
                    </w:p>
                    <w:p w14:paraId="7BB4E16E" w14:textId="4C14590A" w:rsidR="003D6969" w:rsidRPr="004058FC" w:rsidRDefault="003D6969" w:rsidP="009618EB">
                      <w:pPr>
                        <w:numPr>
                          <w:ilvl w:val="0"/>
                          <w:numId w:val="22"/>
                        </w:numPr>
                        <w:spacing w:after="0" w:line="240" w:lineRule="auto"/>
                        <w:rPr>
                          <w:rFonts w:ascii="Times New Roman" w:hAnsi="Times New Roman" w:cs="Times New Roman"/>
                          <w:sz w:val="20"/>
                          <w:szCs w:val="20"/>
                          <w:lang w:eastAsia="x-none"/>
                        </w:rPr>
                      </w:pPr>
                      <w:r w:rsidRPr="004058FC">
                        <w:rPr>
                          <w:rFonts w:ascii="Times New Roman" w:hAnsi="Times New Roman" w:cs="Times New Roman"/>
                          <w:sz w:val="20"/>
                          <w:szCs w:val="20"/>
                          <w:lang w:eastAsia="x-none"/>
                        </w:rPr>
                        <w:t>FFS: Signaling details for indication in SIB</w:t>
                      </w:r>
                    </w:p>
                  </w:txbxContent>
                </v:textbox>
                <w10:anchorlock/>
              </v:shape>
            </w:pict>
          </mc:Fallback>
        </mc:AlternateContent>
      </w:r>
    </w:p>
    <w:p w14:paraId="15926EA9" w14:textId="064408C2" w:rsidR="004B5748" w:rsidRPr="0066723F" w:rsidRDefault="004B5748" w:rsidP="007A3BCC">
      <w:pPr>
        <w:jc w:val="both"/>
        <w:rPr>
          <w:rFonts w:ascii="Arial" w:hAnsi="Arial" w:cs="Arial"/>
          <w:lang w:eastAsia="ja-JP"/>
        </w:rPr>
      </w:pPr>
      <w:r w:rsidRPr="0066723F">
        <w:rPr>
          <w:noProof/>
          <w:sz w:val="20"/>
          <w:szCs w:val="20"/>
        </w:rPr>
        <mc:AlternateContent>
          <mc:Choice Requires="wps">
            <w:drawing>
              <wp:inline distT="0" distB="0" distL="0" distR="0" wp14:anchorId="20060271" wp14:editId="5FA4C407">
                <wp:extent cx="6120765" cy="1402080"/>
                <wp:effectExtent l="0" t="0" r="13335" b="2667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02080"/>
                        </a:xfrm>
                        <a:prstGeom prst="rect">
                          <a:avLst/>
                        </a:prstGeom>
                        <a:solidFill>
                          <a:schemeClr val="lt1">
                            <a:lumMod val="100000"/>
                            <a:lumOff val="0"/>
                          </a:schemeClr>
                        </a:solidFill>
                        <a:ln w="6350">
                          <a:solidFill>
                            <a:srgbClr val="000000"/>
                          </a:solidFill>
                          <a:miter lim="800000"/>
                          <a:headEnd/>
                          <a:tailEnd/>
                        </a:ln>
                      </wps:spPr>
                      <wps:txbx>
                        <w:txbxContent>
                          <w:p w14:paraId="3868A16C" w14:textId="0AAB7265" w:rsidR="004B5748" w:rsidRPr="004058FC" w:rsidRDefault="004B5748" w:rsidP="004B5748">
                            <w:pPr>
                              <w:rPr>
                                <w:rFonts w:ascii="Times New Roman" w:hAnsi="Times New Roman" w:cs="Times New Roman"/>
                                <w:b/>
                                <w:bCs/>
                                <w:sz w:val="20"/>
                                <w:szCs w:val="20"/>
                                <w:u w:val="single"/>
                              </w:rPr>
                            </w:pPr>
                            <w:r w:rsidRPr="004058FC">
                              <w:rPr>
                                <w:rFonts w:ascii="Times New Roman" w:hAnsi="Times New Roman" w:cs="Times New Roman"/>
                                <w:b/>
                                <w:bCs/>
                                <w:sz w:val="20"/>
                                <w:szCs w:val="20"/>
                                <w:u w:val="single"/>
                              </w:rPr>
                              <w:t>RAN1#10</w:t>
                            </w:r>
                            <w:r>
                              <w:rPr>
                                <w:rFonts w:ascii="Times New Roman" w:hAnsi="Times New Roman" w:cs="Times New Roman"/>
                                <w:b/>
                                <w:bCs/>
                                <w:sz w:val="20"/>
                                <w:szCs w:val="20"/>
                                <w:u w:val="single"/>
                              </w:rPr>
                              <w:t>6</w:t>
                            </w:r>
                            <w:r w:rsidRPr="004058FC">
                              <w:rPr>
                                <w:rFonts w:ascii="Times New Roman" w:hAnsi="Times New Roman" w:cs="Times New Roman"/>
                                <w:b/>
                                <w:bCs/>
                                <w:sz w:val="20"/>
                                <w:szCs w:val="20"/>
                                <w:u w:val="single"/>
                              </w:rPr>
                              <w:t>-e:</w:t>
                            </w:r>
                          </w:p>
                          <w:p w14:paraId="21057A9D" w14:textId="77777777" w:rsidR="004B5748" w:rsidRPr="004058FC" w:rsidRDefault="004B5748" w:rsidP="004B5748">
                            <w:pPr>
                              <w:rPr>
                                <w:rFonts w:ascii="Times New Roman" w:hAnsi="Times New Roman" w:cs="Times New Roman"/>
                                <w:sz w:val="20"/>
                                <w:szCs w:val="20"/>
                                <w:lang w:eastAsia="x-none"/>
                              </w:rPr>
                            </w:pPr>
                            <w:r w:rsidRPr="004058FC">
                              <w:rPr>
                                <w:rFonts w:ascii="Times New Roman" w:hAnsi="Times New Roman" w:cs="Times New Roman"/>
                                <w:sz w:val="20"/>
                                <w:szCs w:val="20"/>
                                <w:highlight w:val="green"/>
                                <w:lang w:eastAsia="x-none"/>
                              </w:rPr>
                              <w:t>Agreement:</w:t>
                            </w:r>
                          </w:p>
                          <w:p w14:paraId="6F0BA0DF" w14:textId="77777777" w:rsidR="004B5748" w:rsidRPr="004B5748" w:rsidRDefault="004B5748" w:rsidP="004B5748">
                            <w:pPr>
                              <w:rPr>
                                <w:rFonts w:ascii="Times New Roman" w:hAnsi="Times New Roman" w:cs="Times New Roman"/>
                                <w:sz w:val="20"/>
                                <w:szCs w:val="20"/>
                              </w:rPr>
                            </w:pPr>
                            <w:r w:rsidRPr="004B5748">
                              <w:rPr>
                                <w:rFonts w:ascii="Times New Roman" w:hAnsi="Times New Roman" w:cs="Times New Roman"/>
                                <w:sz w:val="20"/>
                                <w:szCs w:val="20"/>
                              </w:rPr>
                              <w:t xml:space="preserve">When polarization </w:t>
                            </w:r>
                            <w:proofErr w:type="spellStart"/>
                            <w:r w:rsidRPr="004B5748">
                              <w:rPr>
                                <w:rFonts w:ascii="Times New Roman" w:hAnsi="Times New Roman" w:cs="Times New Roman"/>
                                <w:sz w:val="20"/>
                                <w:szCs w:val="20"/>
                              </w:rPr>
                              <w:t>signalling</w:t>
                            </w:r>
                            <w:proofErr w:type="spellEnd"/>
                            <w:r w:rsidRPr="004B5748">
                              <w:rPr>
                                <w:rFonts w:ascii="Times New Roman" w:hAnsi="Times New Roman" w:cs="Times New Roman"/>
                                <w:sz w:val="20"/>
                                <w:szCs w:val="20"/>
                              </w:rPr>
                              <w:t xml:space="preserve"> is present in SIB</w:t>
                            </w:r>
                          </w:p>
                          <w:p w14:paraId="2C2772DE" w14:textId="77777777" w:rsidR="004B5748" w:rsidRPr="004B5748" w:rsidRDefault="004B5748" w:rsidP="009618EB">
                            <w:pPr>
                              <w:numPr>
                                <w:ilvl w:val="0"/>
                                <w:numId w:val="24"/>
                              </w:numPr>
                              <w:spacing w:after="0" w:line="240" w:lineRule="auto"/>
                              <w:rPr>
                                <w:rFonts w:ascii="Times New Roman" w:hAnsi="Times New Roman" w:cs="Times New Roman"/>
                                <w:sz w:val="20"/>
                                <w:szCs w:val="20"/>
                              </w:rPr>
                            </w:pPr>
                            <w:r w:rsidRPr="004B5748">
                              <w:rPr>
                                <w:rFonts w:ascii="Times New Roman" w:hAnsi="Times New Roman" w:cs="Times New Roman"/>
                                <w:sz w:val="20"/>
                                <w:szCs w:val="20"/>
                              </w:rPr>
                              <w:t>SIB indicates DL and/or UL polarization information using respective polarization type parameters to indicate: RHCP or LHCP or linear</w:t>
                            </w:r>
                          </w:p>
                          <w:p w14:paraId="040E8A0B" w14:textId="3544255C" w:rsidR="004B5748" w:rsidRPr="004B5748" w:rsidRDefault="004B5748" w:rsidP="009618EB">
                            <w:pPr>
                              <w:numPr>
                                <w:ilvl w:val="0"/>
                                <w:numId w:val="24"/>
                              </w:numPr>
                              <w:spacing w:after="0" w:line="240" w:lineRule="auto"/>
                              <w:rPr>
                                <w:rFonts w:ascii="Times New Roman" w:hAnsi="Times New Roman" w:cs="Times New Roman"/>
                                <w:sz w:val="20"/>
                                <w:szCs w:val="20"/>
                              </w:rPr>
                            </w:pPr>
                            <w:r w:rsidRPr="004B5748">
                              <w:rPr>
                                <w:rFonts w:ascii="Times New Roman" w:hAnsi="Times New Roman" w:cs="Times New Roman"/>
                                <w:sz w:val="20"/>
                                <w:szCs w:val="20"/>
                              </w:rPr>
                              <w:t xml:space="preserve">FFS: whether polarization </w:t>
                            </w:r>
                            <w:proofErr w:type="spellStart"/>
                            <w:r w:rsidRPr="004B5748">
                              <w:rPr>
                                <w:rFonts w:ascii="Times New Roman" w:hAnsi="Times New Roman" w:cs="Times New Roman"/>
                                <w:sz w:val="20"/>
                                <w:szCs w:val="20"/>
                              </w:rPr>
                              <w:t>signalling</w:t>
                            </w:r>
                            <w:proofErr w:type="spellEnd"/>
                            <w:r w:rsidRPr="004B5748">
                              <w:rPr>
                                <w:rFonts w:ascii="Times New Roman" w:hAnsi="Times New Roman" w:cs="Times New Roman"/>
                                <w:sz w:val="20"/>
                                <w:szCs w:val="20"/>
                              </w:rPr>
                              <w:t xml:space="preserve"> is per SSB</w:t>
                            </w:r>
                          </w:p>
                        </w:txbxContent>
                      </wps:txbx>
                      <wps:bodyPr rot="0" vert="horz" wrap="square" lIns="91440" tIns="45720" rIns="91440" bIns="45720" anchor="t" anchorCtr="0" upright="1">
                        <a:noAutofit/>
                      </wps:bodyPr>
                    </wps:wsp>
                  </a:graphicData>
                </a:graphic>
              </wp:inline>
            </w:drawing>
          </mc:Choice>
          <mc:Fallback>
            <w:pict>
              <v:shape w14:anchorId="20060271" id="Text Box 9" o:spid="_x0000_s1031" type="#_x0000_t202" style="width:481.95pt;height:11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" fillcolor="white [3201]" strokeweight=".5pt">
                <v:textbox>
                  <w:txbxContent>
                    <w:p w14:paraId="3868A16C" w14:textId="0AAB7265" w:rsidR="004B5748" w:rsidRPr="004058FC" w:rsidRDefault="004B5748" w:rsidP="004B5748">
                      <w:pPr>
                        <w:rPr>
                          <w:rFonts w:ascii="Times New Roman" w:hAnsi="Times New Roman" w:cs="Times New Roman"/>
                          <w:b/>
                          <w:bCs/>
                          <w:sz w:val="20"/>
                          <w:szCs w:val="20"/>
                          <w:u w:val="single"/>
                        </w:rPr>
                      </w:pPr>
                      <w:r w:rsidRPr="004058FC">
                        <w:rPr>
                          <w:rFonts w:ascii="Times New Roman" w:hAnsi="Times New Roman" w:cs="Times New Roman"/>
                          <w:b/>
                          <w:bCs/>
                          <w:sz w:val="20"/>
                          <w:szCs w:val="20"/>
                          <w:u w:val="single"/>
                        </w:rPr>
                        <w:t>RAN1#10</w:t>
                      </w:r>
                      <w:r>
                        <w:rPr>
                          <w:rFonts w:ascii="Times New Roman" w:hAnsi="Times New Roman" w:cs="Times New Roman"/>
                          <w:b/>
                          <w:bCs/>
                          <w:sz w:val="20"/>
                          <w:szCs w:val="20"/>
                          <w:u w:val="single"/>
                        </w:rPr>
                        <w:t>6</w:t>
                      </w:r>
                      <w:r w:rsidRPr="004058FC">
                        <w:rPr>
                          <w:rFonts w:ascii="Times New Roman" w:hAnsi="Times New Roman" w:cs="Times New Roman"/>
                          <w:b/>
                          <w:bCs/>
                          <w:sz w:val="20"/>
                          <w:szCs w:val="20"/>
                          <w:u w:val="single"/>
                        </w:rPr>
                        <w:t>-e:</w:t>
                      </w:r>
                    </w:p>
                    <w:p w14:paraId="21057A9D" w14:textId="77777777" w:rsidR="004B5748" w:rsidRPr="004058FC" w:rsidRDefault="004B5748" w:rsidP="004B5748">
                      <w:pPr>
                        <w:rPr>
                          <w:rFonts w:ascii="Times New Roman" w:hAnsi="Times New Roman" w:cs="Times New Roman"/>
                          <w:sz w:val="20"/>
                          <w:szCs w:val="20"/>
                          <w:lang w:eastAsia="x-none"/>
                        </w:rPr>
                      </w:pPr>
                      <w:r w:rsidRPr="004058FC">
                        <w:rPr>
                          <w:rFonts w:ascii="Times New Roman" w:hAnsi="Times New Roman" w:cs="Times New Roman"/>
                          <w:sz w:val="20"/>
                          <w:szCs w:val="20"/>
                          <w:highlight w:val="green"/>
                          <w:lang w:eastAsia="x-none"/>
                        </w:rPr>
                        <w:t>Agreement:</w:t>
                      </w:r>
                    </w:p>
                    <w:p w14:paraId="6F0BA0DF" w14:textId="77777777" w:rsidR="004B5748" w:rsidRPr="004B5748" w:rsidRDefault="004B5748" w:rsidP="004B5748">
                      <w:pPr>
                        <w:rPr>
                          <w:rFonts w:ascii="Times New Roman" w:hAnsi="Times New Roman" w:cs="Times New Roman"/>
                          <w:sz w:val="20"/>
                          <w:szCs w:val="20"/>
                        </w:rPr>
                      </w:pPr>
                      <w:r w:rsidRPr="004B5748">
                        <w:rPr>
                          <w:rFonts w:ascii="Times New Roman" w:hAnsi="Times New Roman" w:cs="Times New Roman"/>
                          <w:sz w:val="20"/>
                          <w:szCs w:val="20"/>
                        </w:rPr>
                        <w:t xml:space="preserve">When polarization </w:t>
                      </w:r>
                      <w:proofErr w:type="spellStart"/>
                      <w:r w:rsidRPr="004B5748">
                        <w:rPr>
                          <w:rFonts w:ascii="Times New Roman" w:hAnsi="Times New Roman" w:cs="Times New Roman"/>
                          <w:sz w:val="20"/>
                          <w:szCs w:val="20"/>
                        </w:rPr>
                        <w:t>signalling</w:t>
                      </w:r>
                      <w:proofErr w:type="spellEnd"/>
                      <w:r w:rsidRPr="004B5748">
                        <w:rPr>
                          <w:rFonts w:ascii="Times New Roman" w:hAnsi="Times New Roman" w:cs="Times New Roman"/>
                          <w:sz w:val="20"/>
                          <w:szCs w:val="20"/>
                        </w:rPr>
                        <w:t xml:space="preserve"> is present in SIB</w:t>
                      </w:r>
                    </w:p>
                    <w:p w14:paraId="2C2772DE" w14:textId="77777777" w:rsidR="004B5748" w:rsidRPr="004B5748" w:rsidRDefault="004B5748" w:rsidP="009618EB">
                      <w:pPr>
                        <w:numPr>
                          <w:ilvl w:val="0"/>
                          <w:numId w:val="24"/>
                        </w:numPr>
                        <w:spacing w:after="0" w:line="240" w:lineRule="auto"/>
                        <w:rPr>
                          <w:rFonts w:ascii="Times New Roman" w:hAnsi="Times New Roman" w:cs="Times New Roman"/>
                          <w:sz w:val="20"/>
                          <w:szCs w:val="20"/>
                        </w:rPr>
                      </w:pPr>
                      <w:r w:rsidRPr="004B5748">
                        <w:rPr>
                          <w:rFonts w:ascii="Times New Roman" w:hAnsi="Times New Roman" w:cs="Times New Roman"/>
                          <w:sz w:val="20"/>
                          <w:szCs w:val="20"/>
                        </w:rPr>
                        <w:t>SIB indicates DL and/or UL polarization information using respective polarization type parameters to indicate: RHCP or LHCP or linear</w:t>
                      </w:r>
                    </w:p>
                    <w:p w14:paraId="040E8A0B" w14:textId="3544255C" w:rsidR="004B5748" w:rsidRPr="004B5748" w:rsidRDefault="004B5748" w:rsidP="009618EB">
                      <w:pPr>
                        <w:numPr>
                          <w:ilvl w:val="0"/>
                          <w:numId w:val="24"/>
                        </w:numPr>
                        <w:spacing w:after="0" w:line="240" w:lineRule="auto"/>
                        <w:rPr>
                          <w:rFonts w:ascii="Times New Roman" w:hAnsi="Times New Roman" w:cs="Times New Roman"/>
                          <w:sz w:val="20"/>
                          <w:szCs w:val="20"/>
                        </w:rPr>
                      </w:pPr>
                      <w:r w:rsidRPr="004B5748">
                        <w:rPr>
                          <w:rFonts w:ascii="Times New Roman" w:hAnsi="Times New Roman" w:cs="Times New Roman"/>
                          <w:sz w:val="20"/>
                          <w:szCs w:val="20"/>
                        </w:rPr>
                        <w:t xml:space="preserve">FFS: whether polarization </w:t>
                      </w:r>
                      <w:proofErr w:type="spellStart"/>
                      <w:r w:rsidRPr="004B5748">
                        <w:rPr>
                          <w:rFonts w:ascii="Times New Roman" w:hAnsi="Times New Roman" w:cs="Times New Roman"/>
                          <w:sz w:val="20"/>
                          <w:szCs w:val="20"/>
                        </w:rPr>
                        <w:t>signalling</w:t>
                      </w:r>
                      <w:proofErr w:type="spellEnd"/>
                      <w:r w:rsidRPr="004B5748">
                        <w:rPr>
                          <w:rFonts w:ascii="Times New Roman" w:hAnsi="Times New Roman" w:cs="Times New Roman"/>
                          <w:sz w:val="20"/>
                          <w:szCs w:val="20"/>
                        </w:rPr>
                        <w:t xml:space="preserve"> is per SSB</w:t>
                      </w:r>
                    </w:p>
                  </w:txbxContent>
                </v:textbox>
                <w10:anchorlock/>
              </v:shape>
            </w:pict>
          </mc:Fallback>
        </mc:AlternateContent>
      </w:r>
    </w:p>
    <w:p w14:paraId="7B10BFC9" w14:textId="15E78E3B" w:rsidR="00DE5605" w:rsidRPr="0066723F" w:rsidRDefault="00DE5605" w:rsidP="007A3BCC">
      <w:pPr>
        <w:jc w:val="both"/>
        <w:rPr>
          <w:rFonts w:ascii="Arial" w:hAnsi="Arial" w:cs="Arial"/>
          <w:lang w:eastAsia="ja-JP"/>
        </w:rPr>
      </w:pPr>
      <w:r w:rsidRPr="0066723F">
        <w:rPr>
          <w:noProof/>
          <w:sz w:val="20"/>
          <w:szCs w:val="20"/>
        </w:rPr>
        <mc:AlternateContent>
          <mc:Choice Requires="wps">
            <w:drawing>
              <wp:inline distT="0" distB="0" distL="0" distR="0" wp14:anchorId="6F482002" wp14:editId="31F13BE3">
                <wp:extent cx="6120765" cy="1402080"/>
                <wp:effectExtent l="0" t="0" r="13335" b="2667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02080"/>
                        </a:xfrm>
                        <a:prstGeom prst="rect">
                          <a:avLst/>
                        </a:prstGeom>
                        <a:solidFill>
                          <a:schemeClr val="lt1">
                            <a:lumMod val="100000"/>
                            <a:lumOff val="0"/>
                          </a:schemeClr>
                        </a:solidFill>
                        <a:ln w="6350">
                          <a:solidFill>
                            <a:srgbClr val="000000"/>
                          </a:solidFill>
                          <a:miter lim="800000"/>
                          <a:headEnd/>
                          <a:tailEnd/>
                        </a:ln>
                      </wps:spPr>
                      <wps:txbx>
                        <w:txbxContent>
                          <w:p w14:paraId="2311B46E" w14:textId="39758296" w:rsidR="00DE5605" w:rsidRPr="004058FC" w:rsidRDefault="00DE5605" w:rsidP="00DE5605">
                            <w:pPr>
                              <w:rPr>
                                <w:rFonts w:ascii="Times New Roman" w:hAnsi="Times New Roman" w:cs="Times New Roman"/>
                                <w:b/>
                                <w:bCs/>
                                <w:sz w:val="20"/>
                                <w:szCs w:val="20"/>
                                <w:u w:val="single"/>
                              </w:rPr>
                            </w:pPr>
                            <w:r w:rsidRPr="004058FC">
                              <w:rPr>
                                <w:rFonts w:ascii="Times New Roman" w:hAnsi="Times New Roman" w:cs="Times New Roman"/>
                                <w:b/>
                                <w:bCs/>
                                <w:sz w:val="20"/>
                                <w:szCs w:val="20"/>
                                <w:u w:val="single"/>
                              </w:rPr>
                              <w:t>RAN1#10</w:t>
                            </w:r>
                            <w:r>
                              <w:rPr>
                                <w:rFonts w:ascii="Times New Roman" w:hAnsi="Times New Roman" w:cs="Times New Roman"/>
                                <w:b/>
                                <w:bCs/>
                                <w:sz w:val="20"/>
                                <w:szCs w:val="20"/>
                                <w:u w:val="single"/>
                              </w:rPr>
                              <w:t>6bis</w:t>
                            </w:r>
                            <w:r w:rsidRPr="004058FC">
                              <w:rPr>
                                <w:rFonts w:ascii="Times New Roman" w:hAnsi="Times New Roman" w:cs="Times New Roman"/>
                                <w:b/>
                                <w:bCs/>
                                <w:sz w:val="20"/>
                                <w:szCs w:val="20"/>
                                <w:u w:val="single"/>
                              </w:rPr>
                              <w:t>-e:</w:t>
                            </w:r>
                          </w:p>
                          <w:p w14:paraId="794394EF" w14:textId="412E1ECD" w:rsidR="00DE5605" w:rsidRDefault="00DE5605" w:rsidP="00DE5605">
                            <w:pPr>
                              <w:rPr>
                                <w:rFonts w:ascii="Times New Roman" w:hAnsi="Times New Roman" w:cs="Times New Roman"/>
                                <w:sz w:val="20"/>
                                <w:szCs w:val="20"/>
                                <w:lang w:eastAsia="x-none"/>
                              </w:rPr>
                            </w:pPr>
                            <w:r w:rsidRPr="004058FC">
                              <w:rPr>
                                <w:rFonts w:ascii="Times New Roman" w:hAnsi="Times New Roman" w:cs="Times New Roman"/>
                                <w:sz w:val="20"/>
                                <w:szCs w:val="20"/>
                                <w:highlight w:val="green"/>
                                <w:lang w:eastAsia="x-none"/>
                              </w:rPr>
                              <w:t>Agreement:</w:t>
                            </w:r>
                          </w:p>
                          <w:p w14:paraId="21606A4D" w14:textId="09A6BA23" w:rsidR="00DE5605" w:rsidRPr="004058FC" w:rsidRDefault="00DE5605" w:rsidP="00DE5605">
                            <w:pPr>
                              <w:rPr>
                                <w:rFonts w:ascii="Times New Roman" w:hAnsi="Times New Roman" w:cs="Times New Roman"/>
                                <w:sz w:val="20"/>
                                <w:szCs w:val="20"/>
                                <w:lang w:eastAsia="x-none"/>
                              </w:rPr>
                            </w:pPr>
                            <w:r w:rsidRPr="00DE5605">
                              <w:rPr>
                                <w:rFonts w:ascii="Times New Roman" w:hAnsi="Times New Roman" w:cs="Times New Roman"/>
                                <w:sz w:val="20"/>
                                <w:szCs w:val="20"/>
                                <w:lang w:eastAsia="x-none"/>
                              </w:rPr>
                              <w:t xml:space="preserve">Support polarization </w:t>
                            </w:r>
                            <w:proofErr w:type="spellStart"/>
                            <w:r w:rsidRPr="00DE5605">
                              <w:rPr>
                                <w:rFonts w:ascii="Times New Roman" w:hAnsi="Times New Roman" w:cs="Times New Roman"/>
                                <w:sz w:val="20"/>
                                <w:szCs w:val="20"/>
                                <w:lang w:eastAsia="x-none"/>
                              </w:rPr>
                              <w:t>signalling</w:t>
                            </w:r>
                            <w:proofErr w:type="spellEnd"/>
                            <w:r w:rsidRPr="00DE5605">
                              <w:rPr>
                                <w:rFonts w:ascii="Times New Roman" w:hAnsi="Times New Roman" w:cs="Times New Roman"/>
                                <w:sz w:val="20"/>
                                <w:szCs w:val="20"/>
                                <w:lang w:eastAsia="x-none"/>
                              </w:rPr>
                              <w:t xml:space="preserve"> for target serving cell in handover command message.</w:t>
                            </w:r>
                          </w:p>
                          <w:p w14:paraId="672678F3" w14:textId="77777777" w:rsidR="00DE5605" w:rsidRDefault="00DE5605" w:rsidP="00DE5605">
                            <w:pPr>
                              <w:rPr>
                                <w:rFonts w:ascii="Times New Roman" w:hAnsi="Times New Roman" w:cs="Times New Roman"/>
                                <w:sz w:val="20"/>
                                <w:szCs w:val="20"/>
                                <w:lang w:eastAsia="x-none"/>
                              </w:rPr>
                            </w:pPr>
                            <w:r w:rsidRPr="004058FC">
                              <w:rPr>
                                <w:rFonts w:ascii="Times New Roman" w:hAnsi="Times New Roman" w:cs="Times New Roman"/>
                                <w:sz w:val="20"/>
                                <w:szCs w:val="20"/>
                                <w:highlight w:val="green"/>
                                <w:lang w:eastAsia="x-none"/>
                              </w:rPr>
                              <w:t>Agreement:</w:t>
                            </w:r>
                          </w:p>
                          <w:p w14:paraId="06FAA097" w14:textId="46CCFF60" w:rsidR="00DE5605" w:rsidRPr="004B5748" w:rsidRDefault="00DE5605" w:rsidP="00DE5605">
                            <w:pPr>
                              <w:spacing w:after="0" w:line="240" w:lineRule="auto"/>
                              <w:rPr>
                                <w:rFonts w:ascii="Times New Roman" w:hAnsi="Times New Roman" w:cs="Times New Roman"/>
                                <w:sz w:val="20"/>
                                <w:szCs w:val="20"/>
                              </w:rPr>
                            </w:pPr>
                            <w:r w:rsidRPr="00DE5605">
                              <w:rPr>
                                <w:rFonts w:ascii="Times New Roman" w:hAnsi="Times New Roman" w:cs="Times New Roman"/>
                                <w:sz w:val="20"/>
                                <w:szCs w:val="20"/>
                              </w:rPr>
                              <w:t xml:space="preserve">Support polarization </w:t>
                            </w:r>
                            <w:proofErr w:type="spellStart"/>
                            <w:r w:rsidRPr="00DE5605">
                              <w:rPr>
                                <w:rFonts w:ascii="Times New Roman" w:hAnsi="Times New Roman" w:cs="Times New Roman"/>
                                <w:sz w:val="20"/>
                                <w:szCs w:val="20"/>
                              </w:rPr>
                              <w:t>signalling</w:t>
                            </w:r>
                            <w:proofErr w:type="spellEnd"/>
                            <w:r w:rsidRPr="00DE5605">
                              <w:rPr>
                                <w:rFonts w:ascii="Times New Roman" w:hAnsi="Times New Roman" w:cs="Times New Roman"/>
                                <w:sz w:val="20"/>
                                <w:szCs w:val="20"/>
                              </w:rPr>
                              <w:t xml:space="preserve"> for non-serving cell in RRM measurement configuration.</w:t>
                            </w:r>
                          </w:p>
                        </w:txbxContent>
                      </wps:txbx>
                      <wps:bodyPr rot="0" vert="horz" wrap="square" lIns="91440" tIns="45720" rIns="91440" bIns="45720" anchor="t" anchorCtr="0" upright="1">
                        <a:noAutofit/>
                      </wps:bodyPr>
                    </wps:wsp>
                  </a:graphicData>
                </a:graphic>
              </wp:inline>
            </w:drawing>
          </mc:Choice>
          <mc:Fallback>
            <w:pict>
              <v:shape w14:anchorId="6F482002" id="Text Box 1" o:spid="_x0000_s1032" type="#_x0000_t202" style="width:481.95pt;height:11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" fillcolor="white [3201]" strokeweight=".5pt">
                <v:textbox>
                  <w:txbxContent>
                    <w:p w14:paraId="2311B46E" w14:textId="39758296" w:rsidR="00DE5605" w:rsidRPr="004058FC" w:rsidRDefault="00DE5605" w:rsidP="00DE5605">
                      <w:pPr>
                        <w:rPr>
                          <w:rFonts w:ascii="Times New Roman" w:hAnsi="Times New Roman" w:cs="Times New Roman"/>
                          <w:b/>
                          <w:bCs/>
                          <w:sz w:val="20"/>
                          <w:szCs w:val="20"/>
                          <w:u w:val="single"/>
                        </w:rPr>
                      </w:pPr>
                      <w:r w:rsidRPr="004058FC">
                        <w:rPr>
                          <w:rFonts w:ascii="Times New Roman" w:hAnsi="Times New Roman" w:cs="Times New Roman"/>
                          <w:b/>
                          <w:bCs/>
                          <w:sz w:val="20"/>
                          <w:szCs w:val="20"/>
                          <w:u w:val="single"/>
                        </w:rPr>
                        <w:t>RAN1#10</w:t>
                      </w:r>
                      <w:r>
                        <w:rPr>
                          <w:rFonts w:ascii="Times New Roman" w:hAnsi="Times New Roman" w:cs="Times New Roman"/>
                          <w:b/>
                          <w:bCs/>
                          <w:sz w:val="20"/>
                          <w:szCs w:val="20"/>
                          <w:u w:val="single"/>
                        </w:rPr>
                        <w:t>6bis</w:t>
                      </w:r>
                      <w:r w:rsidRPr="004058FC">
                        <w:rPr>
                          <w:rFonts w:ascii="Times New Roman" w:hAnsi="Times New Roman" w:cs="Times New Roman"/>
                          <w:b/>
                          <w:bCs/>
                          <w:sz w:val="20"/>
                          <w:szCs w:val="20"/>
                          <w:u w:val="single"/>
                        </w:rPr>
                        <w:t>-e:</w:t>
                      </w:r>
                    </w:p>
                    <w:p w14:paraId="794394EF" w14:textId="412E1ECD" w:rsidR="00DE5605" w:rsidRDefault="00DE5605" w:rsidP="00DE5605">
                      <w:pPr>
                        <w:rPr>
                          <w:rFonts w:ascii="Times New Roman" w:hAnsi="Times New Roman" w:cs="Times New Roman"/>
                          <w:sz w:val="20"/>
                          <w:szCs w:val="20"/>
                          <w:lang w:eastAsia="x-none"/>
                        </w:rPr>
                      </w:pPr>
                      <w:r w:rsidRPr="004058FC">
                        <w:rPr>
                          <w:rFonts w:ascii="Times New Roman" w:hAnsi="Times New Roman" w:cs="Times New Roman"/>
                          <w:sz w:val="20"/>
                          <w:szCs w:val="20"/>
                          <w:highlight w:val="green"/>
                          <w:lang w:eastAsia="x-none"/>
                        </w:rPr>
                        <w:t>Agreement:</w:t>
                      </w:r>
                    </w:p>
                    <w:p w14:paraId="21606A4D" w14:textId="09A6BA23" w:rsidR="00DE5605" w:rsidRPr="004058FC" w:rsidRDefault="00DE5605" w:rsidP="00DE5605">
                      <w:pPr>
                        <w:rPr>
                          <w:rFonts w:ascii="Times New Roman" w:hAnsi="Times New Roman" w:cs="Times New Roman"/>
                          <w:sz w:val="20"/>
                          <w:szCs w:val="20"/>
                          <w:lang w:eastAsia="x-none"/>
                        </w:rPr>
                      </w:pPr>
                      <w:r w:rsidRPr="00DE5605">
                        <w:rPr>
                          <w:rFonts w:ascii="Times New Roman" w:hAnsi="Times New Roman" w:cs="Times New Roman"/>
                          <w:sz w:val="20"/>
                          <w:szCs w:val="20"/>
                          <w:lang w:eastAsia="x-none"/>
                        </w:rPr>
                        <w:t xml:space="preserve">Support polarization </w:t>
                      </w:r>
                      <w:proofErr w:type="spellStart"/>
                      <w:r w:rsidRPr="00DE5605">
                        <w:rPr>
                          <w:rFonts w:ascii="Times New Roman" w:hAnsi="Times New Roman" w:cs="Times New Roman"/>
                          <w:sz w:val="20"/>
                          <w:szCs w:val="20"/>
                          <w:lang w:eastAsia="x-none"/>
                        </w:rPr>
                        <w:t>signalling</w:t>
                      </w:r>
                      <w:proofErr w:type="spellEnd"/>
                      <w:r w:rsidRPr="00DE5605">
                        <w:rPr>
                          <w:rFonts w:ascii="Times New Roman" w:hAnsi="Times New Roman" w:cs="Times New Roman"/>
                          <w:sz w:val="20"/>
                          <w:szCs w:val="20"/>
                          <w:lang w:eastAsia="x-none"/>
                        </w:rPr>
                        <w:t xml:space="preserve"> for target serving cell in handover command message.</w:t>
                      </w:r>
                    </w:p>
                    <w:p w14:paraId="672678F3" w14:textId="77777777" w:rsidR="00DE5605" w:rsidRDefault="00DE5605" w:rsidP="00DE5605">
                      <w:pPr>
                        <w:rPr>
                          <w:rFonts w:ascii="Times New Roman" w:hAnsi="Times New Roman" w:cs="Times New Roman"/>
                          <w:sz w:val="20"/>
                          <w:szCs w:val="20"/>
                          <w:lang w:eastAsia="x-none"/>
                        </w:rPr>
                      </w:pPr>
                      <w:r w:rsidRPr="004058FC">
                        <w:rPr>
                          <w:rFonts w:ascii="Times New Roman" w:hAnsi="Times New Roman" w:cs="Times New Roman"/>
                          <w:sz w:val="20"/>
                          <w:szCs w:val="20"/>
                          <w:highlight w:val="green"/>
                          <w:lang w:eastAsia="x-none"/>
                        </w:rPr>
                        <w:t>Agreement:</w:t>
                      </w:r>
                    </w:p>
                    <w:p w14:paraId="06FAA097" w14:textId="46CCFF60" w:rsidR="00DE5605" w:rsidRPr="004B5748" w:rsidRDefault="00DE5605" w:rsidP="00DE5605">
                      <w:pPr>
                        <w:spacing w:after="0" w:line="240" w:lineRule="auto"/>
                        <w:rPr>
                          <w:rFonts w:ascii="Times New Roman" w:hAnsi="Times New Roman" w:cs="Times New Roman"/>
                          <w:sz w:val="20"/>
                          <w:szCs w:val="20"/>
                        </w:rPr>
                      </w:pPr>
                      <w:r w:rsidRPr="00DE5605">
                        <w:rPr>
                          <w:rFonts w:ascii="Times New Roman" w:hAnsi="Times New Roman" w:cs="Times New Roman"/>
                          <w:sz w:val="20"/>
                          <w:szCs w:val="20"/>
                        </w:rPr>
                        <w:t xml:space="preserve">Support polarization </w:t>
                      </w:r>
                      <w:proofErr w:type="spellStart"/>
                      <w:r w:rsidRPr="00DE5605">
                        <w:rPr>
                          <w:rFonts w:ascii="Times New Roman" w:hAnsi="Times New Roman" w:cs="Times New Roman"/>
                          <w:sz w:val="20"/>
                          <w:szCs w:val="20"/>
                        </w:rPr>
                        <w:t>signalling</w:t>
                      </w:r>
                      <w:proofErr w:type="spellEnd"/>
                      <w:r w:rsidRPr="00DE5605">
                        <w:rPr>
                          <w:rFonts w:ascii="Times New Roman" w:hAnsi="Times New Roman" w:cs="Times New Roman"/>
                          <w:sz w:val="20"/>
                          <w:szCs w:val="20"/>
                        </w:rPr>
                        <w:t xml:space="preserve"> for non-serving cell in RRM measurement configuration.</w:t>
                      </w:r>
                    </w:p>
                  </w:txbxContent>
                </v:textbox>
                <w10:anchorlock/>
              </v:shape>
            </w:pict>
          </mc:Fallback>
        </mc:AlternateContent>
      </w:r>
    </w:p>
    <w:p w14:paraId="74ADD719" w14:textId="3DD7A99B" w:rsidR="007A3BCC" w:rsidRPr="00E91E55" w:rsidRDefault="007A3BCC" w:rsidP="007A3BCC">
      <w:pPr>
        <w:jc w:val="both"/>
        <w:rPr>
          <w:rFonts w:ascii="Arial" w:hAnsi="Arial" w:cs="Arial"/>
          <w:lang w:eastAsia="ja-JP"/>
        </w:rPr>
      </w:pPr>
      <w:r w:rsidRPr="00E91E55">
        <w:rPr>
          <w:rFonts w:ascii="Arial" w:hAnsi="Arial" w:cs="Arial"/>
          <w:lang w:eastAsia="ja-JP"/>
        </w:rPr>
        <w:t xml:space="preserve">Most satellite networks make use of polarization. Right hand and </w:t>
      </w:r>
      <w:r w:rsidR="00EF2F53" w:rsidRPr="00E91E55">
        <w:rPr>
          <w:rFonts w:ascii="Arial" w:hAnsi="Arial" w:cs="Arial"/>
          <w:lang w:eastAsia="ja-JP"/>
        </w:rPr>
        <w:t>left-hand</w:t>
      </w:r>
      <w:r w:rsidRPr="00E91E55">
        <w:rPr>
          <w:rFonts w:ascii="Arial" w:hAnsi="Arial" w:cs="Arial"/>
          <w:lang w:eastAsia="ja-JP"/>
        </w:rPr>
        <w:t xml:space="preserve"> circular polarizations (RHCP, LHCP) are popular choices as they travel unaffected through the atmosphere. It was observed in TR 38.821 that polarization can be used in cell planning as a tool to reduce inter-cell interference. It is also useful for supporting rank-2 MIMO, and for supporting co-existence in shared frequency bands. The last item is a highly relevant aspect due to the many plans to deploy mega NGSO constellations in shared Ka-, Ku- and V-bands. High profile constellations such as the one provided by </w:t>
      </w:r>
      <w:proofErr w:type="spellStart"/>
      <w:r w:rsidRPr="00E91E55">
        <w:rPr>
          <w:rFonts w:ascii="Arial" w:hAnsi="Arial" w:cs="Arial"/>
          <w:lang w:eastAsia="ja-JP"/>
        </w:rPr>
        <w:t>Starlink</w:t>
      </w:r>
      <w:proofErr w:type="spellEnd"/>
      <w:r w:rsidRPr="00E91E55">
        <w:rPr>
          <w:rFonts w:ascii="Arial" w:hAnsi="Arial" w:cs="Arial"/>
          <w:lang w:eastAsia="ja-JP"/>
        </w:rPr>
        <w:t xml:space="preserve"> will</w:t>
      </w:r>
      <w:r w:rsidR="004361AE" w:rsidRPr="00E91E55">
        <w:rPr>
          <w:rFonts w:ascii="Arial" w:hAnsi="Arial" w:cs="Arial"/>
          <w:lang w:eastAsia="ja-JP"/>
        </w:rPr>
        <w:t>,</w:t>
      </w:r>
      <w:r w:rsidRPr="00E91E55">
        <w:rPr>
          <w:rFonts w:ascii="Arial" w:hAnsi="Arial" w:cs="Arial"/>
          <w:lang w:eastAsia="ja-JP"/>
        </w:rPr>
        <w:t xml:space="preserve"> e.g.</w:t>
      </w:r>
      <w:r w:rsidR="004361AE" w:rsidRPr="00E91E55">
        <w:rPr>
          <w:rFonts w:ascii="Arial" w:hAnsi="Arial" w:cs="Arial"/>
          <w:lang w:eastAsia="ja-JP"/>
        </w:rPr>
        <w:t>,</w:t>
      </w:r>
      <w:r w:rsidRPr="00E91E55">
        <w:rPr>
          <w:rFonts w:ascii="Arial" w:hAnsi="Arial" w:cs="Arial"/>
          <w:lang w:eastAsia="ja-JP"/>
        </w:rPr>
        <w:t xml:space="preserve"> make use of the same spectrum. Not only is the spectrum sharing important between these NGSO constellations, but it is also required between them and existing GEO deployments. ITU Recommendation ITU-R S.1431 provides methods to enhance sharing between NGSO FSS systems and</w:t>
      </w:r>
      <w:r w:rsidR="004361AE" w:rsidRPr="00E91E55">
        <w:rPr>
          <w:rFonts w:ascii="Arial" w:hAnsi="Arial" w:cs="Arial"/>
          <w:lang w:eastAsia="ja-JP"/>
        </w:rPr>
        <w:t>,</w:t>
      </w:r>
      <w:r w:rsidRPr="00E91E55">
        <w:rPr>
          <w:rFonts w:ascii="Arial" w:hAnsi="Arial" w:cs="Arial"/>
          <w:lang w:eastAsia="ja-JP"/>
        </w:rPr>
        <w:t xml:space="preserve"> e.g.</w:t>
      </w:r>
      <w:r w:rsidR="004361AE" w:rsidRPr="00E91E55">
        <w:rPr>
          <w:rFonts w:ascii="Arial" w:hAnsi="Arial" w:cs="Arial"/>
          <w:lang w:eastAsia="ja-JP"/>
        </w:rPr>
        <w:t>,</w:t>
      </w:r>
      <w:r w:rsidRPr="00E91E55">
        <w:rPr>
          <w:rFonts w:ascii="Arial" w:hAnsi="Arial" w:cs="Arial"/>
          <w:lang w:eastAsia="ja-JP"/>
        </w:rPr>
        <w:t xml:space="preserve"> points out that two systems can share the same spectrum over the same geographical region by means of using different polarizations. Supporting such cases is important </w:t>
      </w:r>
      <w:r w:rsidRPr="00E91E55" w:rsidDel="006F22D4">
        <w:rPr>
          <w:rFonts w:ascii="Arial" w:hAnsi="Arial" w:cs="Arial"/>
          <w:lang w:eastAsia="ja-JP"/>
        </w:rPr>
        <w:t>for</w:t>
      </w:r>
      <w:r w:rsidRPr="00E91E55">
        <w:rPr>
          <w:rFonts w:ascii="Arial" w:hAnsi="Arial" w:cs="Arial"/>
          <w:lang w:eastAsia="ja-JP"/>
        </w:rPr>
        <w:t xml:space="preserve"> NR NTN to be an attractive alternative for NGSO operators.</w:t>
      </w:r>
    </w:p>
    <w:p w14:paraId="174DB375" w14:textId="635D7C01" w:rsidR="007A3BCC" w:rsidRPr="00E91E55" w:rsidRDefault="007A3BCC" w:rsidP="007A3BCC">
      <w:pPr>
        <w:jc w:val="both"/>
        <w:rPr>
          <w:rFonts w:ascii="Arial" w:hAnsi="Arial" w:cs="Arial"/>
          <w:lang w:eastAsia="ja-JP"/>
        </w:rPr>
      </w:pPr>
      <w:r w:rsidRPr="00E91E55">
        <w:rPr>
          <w:rFonts w:ascii="Arial" w:hAnsi="Arial" w:cs="Arial"/>
          <w:lang w:eastAsia="ja-JP"/>
        </w:rPr>
        <w:t>In pure LOS conditions</w:t>
      </w:r>
      <w:r w:rsidR="00E71461" w:rsidRPr="00E91E55">
        <w:rPr>
          <w:rFonts w:ascii="Arial" w:hAnsi="Arial" w:cs="Arial"/>
          <w:lang w:eastAsia="ja-JP"/>
        </w:rPr>
        <w:t>,</w:t>
      </w:r>
      <w:r w:rsidRPr="00E91E55">
        <w:rPr>
          <w:rFonts w:ascii="Arial" w:hAnsi="Arial" w:cs="Arial"/>
          <w:lang w:eastAsia="ja-JP"/>
        </w:rPr>
        <w:t xml:space="preserve"> the satellite transmit polarization should be detectable by a UE with high precision. In theory it could be required that a UE detects the DL </w:t>
      </w:r>
      <w:r w:rsidR="00EF2F53" w:rsidRPr="00E91E55">
        <w:rPr>
          <w:rFonts w:ascii="Arial" w:hAnsi="Arial" w:cs="Arial"/>
          <w:lang w:eastAsia="ja-JP"/>
        </w:rPr>
        <w:t>polarization and</w:t>
      </w:r>
      <w:r w:rsidRPr="00E91E55">
        <w:rPr>
          <w:rFonts w:ascii="Arial" w:hAnsi="Arial" w:cs="Arial"/>
          <w:lang w:eastAsia="ja-JP"/>
        </w:rPr>
        <w:t xml:space="preserve"> makes use of the same polarization in the uplink. In practice</w:t>
      </w:r>
      <w:r w:rsidR="006579AC" w:rsidRPr="00E91E55">
        <w:rPr>
          <w:rFonts w:ascii="Arial" w:hAnsi="Arial" w:cs="Arial"/>
          <w:lang w:eastAsia="ja-JP"/>
        </w:rPr>
        <w:t>,</w:t>
      </w:r>
      <w:r w:rsidRPr="00E91E55">
        <w:rPr>
          <w:rFonts w:ascii="Arial" w:hAnsi="Arial" w:cs="Arial"/>
          <w:lang w:eastAsia="ja-JP"/>
        </w:rPr>
        <w:t xml:space="preserve"> however</w:t>
      </w:r>
      <w:r w:rsidR="006579AC" w:rsidRPr="00E91E55">
        <w:rPr>
          <w:rFonts w:ascii="Arial" w:hAnsi="Arial" w:cs="Arial"/>
          <w:lang w:eastAsia="ja-JP"/>
        </w:rPr>
        <w:t>,</w:t>
      </w:r>
      <w:r w:rsidRPr="00E91E55">
        <w:rPr>
          <w:rFonts w:ascii="Arial" w:hAnsi="Arial" w:cs="Arial"/>
          <w:lang w:eastAsia="ja-JP"/>
        </w:rPr>
        <w:t xml:space="preserve"> there are cases where reflections in buildings, landscape and water will impair the polarization before it reaches the UE. Assume</w:t>
      </w:r>
      <w:r w:rsidR="004361AE" w:rsidRPr="00E91E55">
        <w:rPr>
          <w:rFonts w:ascii="Arial" w:hAnsi="Arial" w:cs="Arial"/>
          <w:lang w:eastAsia="ja-JP"/>
        </w:rPr>
        <w:t>,</w:t>
      </w:r>
      <w:r w:rsidRPr="00E91E55">
        <w:rPr>
          <w:rFonts w:ascii="Arial" w:hAnsi="Arial" w:cs="Arial"/>
          <w:lang w:eastAsia="ja-JP"/>
        </w:rPr>
        <w:t xml:space="preserve"> e.g.</w:t>
      </w:r>
      <w:r w:rsidR="004361AE" w:rsidRPr="00E91E55">
        <w:rPr>
          <w:rFonts w:ascii="Arial" w:hAnsi="Arial" w:cs="Arial"/>
          <w:lang w:eastAsia="ja-JP"/>
        </w:rPr>
        <w:t>,</w:t>
      </w:r>
      <w:r w:rsidRPr="00E91E55">
        <w:rPr>
          <w:rFonts w:ascii="Arial" w:hAnsi="Arial" w:cs="Arial"/>
          <w:lang w:eastAsia="ja-JP"/>
        </w:rPr>
        <w:t xml:space="preserve"> that a satellite device receives a radio wave that was reflected in a window at the Brewster angle, at which the polarization component aligned with the direction of the wave cancels out. Even though the signal was circularly polarized at the transmitter, the receiving UE will only observe a linearly polarized wave, and it will be impossible for the UE to determine the polarization used by the satellite. </w:t>
      </w:r>
      <w:r w:rsidR="00035AB0" w:rsidRPr="00E91E55">
        <w:rPr>
          <w:rFonts w:ascii="Arial" w:hAnsi="Arial" w:cs="Arial"/>
          <w:lang w:eastAsia="ja-JP"/>
        </w:rPr>
        <w:t>T</w:t>
      </w:r>
      <w:r w:rsidRPr="00E91E55">
        <w:rPr>
          <w:rFonts w:ascii="Arial" w:hAnsi="Arial" w:cs="Arial"/>
          <w:lang w:eastAsia="ja-JP"/>
        </w:rPr>
        <w:t>o support a well</w:t>
      </w:r>
      <w:r w:rsidR="00173A6C" w:rsidRPr="00E91E55">
        <w:rPr>
          <w:rFonts w:ascii="Arial" w:hAnsi="Arial" w:cs="Arial"/>
          <w:lang w:eastAsia="ja-JP"/>
        </w:rPr>
        <w:t>-</w:t>
      </w:r>
      <w:r w:rsidRPr="00E91E55">
        <w:rPr>
          <w:rFonts w:ascii="Arial" w:hAnsi="Arial" w:cs="Arial"/>
          <w:lang w:eastAsia="ja-JP"/>
        </w:rPr>
        <w:t>defined polarization both in the DL and the UL</w:t>
      </w:r>
      <w:r w:rsidR="00035AB0" w:rsidRPr="00E91E55">
        <w:rPr>
          <w:rFonts w:ascii="Arial" w:hAnsi="Arial" w:cs="Arial"/>
          <w:lang w:eastAsia="ja-JP"/>
        </w:rPr>
        <w:t>,</w:t>
      </w:r>
      <w:r w:rsidRPr="00E91E55">
        <w:rPr>
          <w:rFonts w:ascii="Arial" w:hAnsi="Arial" w:cs="Arial"/>
          <w:lang w:eastAsia="ja-JP"/>
        </w:rPr>
        <w:t xml:space="preserve"> we believe that the network should at </w:t>
      </w:r>
      <w:r w:rsidRPr="00E91E55">
        <w:rPr>
          <w:rFonts w:ascii="Arial" w:hAnsi="Arial" w:cs="Arial"/>
          <w:lang w:eastAsia="ja-JP"/>
        </w:rPr>
        <w:lastRenderedPageBreak/>
        <w:t>least broadcast to the UEs the UL transmit polarization. With this signaling in place</w:t>
      </w:r>
      <w:r w:rsidR="00035AB0" w:rsidRPr="00E91E55">
        <w:rPr>
          <w:rFonts w:ascii="Arial" w:hAnsi="Arial" w:cs="Arial"/>
          <w:lang w:eastAsia="ja-JP"/>
        </w:rPr>
        <w:t>,</w:t>
      </w:r>
      <w:r w:rsidRPr="00E91E55">
        <w:rPr>
          <w:rFonts w:ascii="Arial" w:hAnsi="Arial" w:cs="Arial"/>
          <w:lang w:eastAsia="ja-JP"/>
        </w:rPr>
        <w:t xml:space="preserve"> we believe that it is reasonable to also support signaling of the transmit polarization used for the DL.   </w:t>
      </w:r>
    </w:p>
    <w:p w14:paraId="6DF156F3" w14:textId="40D23B36" w:rsidR="00173A6C" w:rsidRPr="00E91E55" w:rsidRDefault="007A3BCC" w:rsidP="00173A6C">
      <w:pPr>
        <w:pStyle w:val="Observation"/>
        <w:overflowPunct w:val="0"/>
        <w:autoSpaceDE w:val="0"/>
        <w:autoSpaceDN w:val="0"/>
        <w:adjustRightInd w:val="0"/>
        <w:spacing w:line="240" w:lineRule="auto"/>
        <w:textAlignment w:val="baseline"/>
      </w:pPr>
      <w:bookmarkStart w:id="1" w:name="_Toc87005775"/>
      <w:r w:rsidRPr="00E91E55">
        <w:rPr>
          <w:rFonts w:cs="Arial"/>
        </w:rPr>
        <w:t>In some cases</w:t>
      </w:r>
      <w:r w:rsidR="00173A6C" w:rsidRPr="00E91E55">
        <w:rPr>
          <w:rFonts w:cs="Arial"/>
        </w:rPr>
        <w:t>,</w:t>
      </w:r>
      <w:r w:rsidRPr="00E91E55">
        <w:rPr>
          <w:rFonts w:cs="Arial"/>
        </w:rPr>
        <w:t xml:space="preserve"> a UE cannot be expected to reliably detect the used DL polarization.</w:t>
      </w:r>
      <w:bookmarkEnd w:id="1"/>
    </w:p>
    <w:p w14:paraId="15D3C545" w14:textId="184A9AB1" w:rsidR="00EB5FC9" w:rsidRPr="00E91E55" w:rsidRDefault="00EB5FC9" w:rsidP="00173A6C">
      <w:pPr>
        <w:pStyle w:val="Proposal"/>
      </w:pPr>
      <w:bookmarkStart w:id="2" w:name="_Toc87005777"/>
      <w:r w:rsidRPr="00E91E55">
        <w:rPr>
          <w:rFonts w:cs="Arial"/>
        </w:rPr>
        <w:t>Support signaling that allows the gNB to configure a UE’s polarization modes including the UE’s receive polarization mode in the DL and the UE’s transmit polarization mode in the UL.</w:t>
      </w:r>
      <w:bookmarkEnd w:id="2"/>
    </w:p>
    <w:p w14:paraId="172E70ED" w14:textId="6D08474B" w:rsidR="007A3BCC" w:rsidRPr="00E91E55" w:rsidRDefault="00173A6C" w:rsidP="00173A6C">
      <w:pPr>
        <w:jc w:val="both"/>
        <w:rPr>
          <w:rFonts w:ascii="Arial" w:hAnsi="Arial" w:cs="Arial"/>
          <w:lang w:eastAsia="ja-JP"/>
        </w:rPr>
      </w:pPr>
      <w:r w:rsidRPr="00E91E55">
        <w:rPr>
          <w:rFonts w:ascii="Arial" w:hAnsi="Arial" w:cs="Arial"/>
          <w:lang w:eastAsia="ja-JP"/>
        </w:rPr>
        <w:t xml:space="preserve">It is further expected that a mega NGSO constellation will be utilized to serve multiple types of devices </w:t>
      </w:r>
      <w:r w:rsidR="0072233B" w:rsidRPr="00E91E55">
        <w:rPr>
          <w:rFonts w:ascii="Arial" w:hAnsi="Arial" w:cs="Arial"/>
          <w:lang w:eastAsia="ja-JP"/>
        </w:rPr>
        <w:t>such as</w:t>
      </w:r>
      <w:r w:rsidRPr="00E91E55">
        <w:rPr>
          <w:rFonts w:ascii="Arial" w:hAnsi="Arial" w:cs="Arial"/>
          <w:lang w:eastAsia="ja-JP"/>
        </w:rPr>
        <w:t xml:space="preserve"> reduced capability devices, normal handhelds, vehicular devices, fixed devices, among others. Some of these devices will use linear polarization, some will use circular polarization, and others may support both. For optimal performance, it will be necessary for network to know the polarization capability of these devices.</w:t>
      </w:r>
    </w:p>
    <w:p w14:paraId="3358FAB1" w14:textId="5FF6592A" w:rsidR="007A3BCC" w:rsidRPr="00E91E55" w:rsidRDefault="00173A6C" w:rsidP="00B263C5">
      <w:pPr>
        <w:pStyle w:val="Proposal"/>
      </w:pPr>
      <w:bookmarkStart w:id="3" w:name="_Toc87005778"/>
      <w:r w:rsidRPr="00E91E55">
        <w:rPr>
          <w:rFonts w:cs="Arial"/>
        </w:rPr>
        <w:t xml:space="preserve">NTN UE should report its polarization capability </w:t>
      </w:r>
      <w:r w:rsidR="00EB5FC9" w:rsidRPr="00E91E55">
        <w:rPr>
          <w:rFonts w:cs="Arial"/>
        </w:rPr>
        <w:t>(RHCP, LHCP, Linear)</w:t>
      </w:r>
      <w:r w:rsidRPr="00E91E55">
        <w:rPr>
          <w:rFonts w:cs="Arial"/>
        </w:rPr>
        <w:t xml:space="preserve"> to the network.</w:t>
      </w:r>
      <w:bookmarkEnd w:id="3"/>
    </w:p>
    <w:p w14:paraId="5300F849" w14:textId="18599418" w:rsidR="00C01F33" w:rsidRPr="00574092" w:rsidRDefault="00C01F33" w:rsidP="00CE0424">
      <w:pPr>
        <w:pStyle w:val="Heading1"/>
        <w:rPr>
          <w:lang w:val="en-US"/>
        </w:rPr>
      </w:pPr>
      <w:r w:rsidRPr="000313C5">
        <w:rPr>
          <w:lang w:val="en-US"/>
        </w:rPr>
        <w:t>Conclusion</w:t>
      </w:r>
    </w:p>
    <w:p w14:paraId="5457A0DE" w14:textId="449386C0" w:rsidR="00EC6B83" w:rsidRPr="00E91E55" w:rsidRDefault="00F03DAF" w:rsidP="00D6223C">
      <w:pPr>
        <w:jc w:val="both"/>
        <w:rPr>
          <w:rFonts w:ascii="Arial" w:hAnsi="Arial"/>
          <w:b/>
          <w:bCs/>
        </w:rPr>
      </w:pPr>
      <w:r w:rsidRPr="0066723F">
        <w:rPr>
          <w:rFonts w:ascii="Arial" w:hAnsi="Arial"/>
        </w:rPr>
        <w:t>In the previous sections</w:t>
      </w:r>
      <w:r w:rsidR="00C836D8" w:rsidRPr="0066723F">
        <w:rPr>
          <w:rFonts w:ascii="Arial" w:hAnsi="Arial"/>
        </w:rPr>
        <w:t xml:space="preserve">, we </w:t>
      </w:r>
      <w:r w:rsidR="00D6223C" w:rsidRPr="00E91E55">
        <w:rPr>
          <w:rFonts w:ascii="Arial" w:hAnsi="Arial"/>
        </w:rPr>
        <w:t xml:space="preserve">discuss </w:t>
      </w:r>
      <w:r w:rsidR="007434CD" w:rsidRPr="00E91E55">
        <w:rPr>
          <w:rFonts w:ascii="Arial" w:hAnsi="Arial"/>
        </w:rPr>
        <w:t>enhancements for NTN</w:t>
      </w:r>
      <w:r w:rsidR="005C5B95" w:rsidRPr="00E91E55">
        <w:rPr>
          <w:rFonts w:ascii="Arial" w:hAnsi="Arial"/>
        </w:rPr>
        <w:t xml:space="preserve"> that fall in the category of “specify if beneficial and needed”</w:t>
      </w:r>
      <w:r w:rsidR="0053334B" w:rsidRPr="00E91E55">
        <w:rPr>
          <w:rFonts w:ascii="Arial" w:hAnsi="Arial"/>
        </w:rPr>
        <w:t xml:space="preserve">. </w:t>
      </w:r>
      <w:r w:rsidR="00D6223C" w:rsidRPr="00E91E55">
        <w:rPr>
          <w:rFonts w:ascii="Arial" w:hAnsi="Arial"/>
        </w:rPr>
        <w:t>W</w:t>
      </w:r>
      <w:r w:rsidR="009F06A5" w:rsidRPr="00E91E55">
        <w:rPr>
          <w:rFonts w:ascii="Arial" w:hAnsi="Arial"/>
        </w:rPr>
        <w:t>e made the following observations:</w:t>
      </w:r>
      <w:r w:rsidR="009F06A5" w:rsidRPr="00E91E55">
        <w:rPr>
          <w:rFonts w:ascii="Arial" w:hAnsi="Arial"/>
          <w:b/>
          <w:bCs/>
        </w:rPr>
        <w:t xml:space="preserve"> </w:t>
      </w:r>
    </w:p>
    <w:p w14:paraId="33B28452" w14:textId="77777777" w:rsidR="00E20647" w:rsidRDefault="009F06A5">
      <w:pPr>
        <w:pStyle w:val="TableofFigures"/>
        <w:tabs>
          <w:tab w:val="right" w:leader="dot" w:pos="9629"/>
        </w:tabs>
        <w:rPr>
          <w:rFonts w:asciiTheme="minorHAnsi" w:hAnsiTheme="minorHAnsi"/>
          <w:b w:val="0"/>
          <w:noProof/>
        </w:rPr>
      </w:pPr>
      <w:r w:rsidRPr="0066723F">
        <w:rPr>
          <w:b w:val="0"/>
          <w:bCs/>
        </w:rPr>
        <w:fldChar w:fldCharType="begin"/>
      </w:r>
      <w:r w:rsidRPr="00E91E55">
        <w:rPr>
          <w:b w:val="0"/>
          <w:bCs/>
        </w:rPr>
        <w:instrText xml:space="preserve"> TOC \f O \n \h \z \t "Observation" \c </w:instrText>
      </w:r>
      <w:r w:rsidRPr="00E91E55">
        <w:rPr>
          <w:b w:val="0"/>
          <w:bCs/>
        </w:rPr>
        <w:fldChar w:fldCharType="separate"/>
      </w:r>
      <w:hyperlink w:anchor="_Toc87005775" w:history="1">
        <w:r w:rsidR="00E20647" w:rsidRPr="006A22DD">
          <w:rPr>
            <w:rStyle w:val="Hyperlink"/>
            <w:noProof/>
          </w:rPr>
          <w:t>Observation 1</w:t>
        </w:r>
        <w:r w:rsidR="00E20647">
          <w:rPr>
            <w:rFonts w:asciiTheme="minorHAnsi" w:hAnsiTheme="minorHAnsi"/>
            <w:b w:val="0"/>
            <w:noProof/>
          </w:rPr>
          <w:tab/>
        </w:r>
        <w:r w:rsidR="00E20647" w:rsidRPr="006A22DD">
          <w:rPr>
            <w:rStyle w:val="Hyperlink"/>
            <w:rFonts w:cs="Arial"/>
            <w:noProof/>
          </w:rPr>
          <w:t>In some cases, a UE cannot be expected to reliably detect the used DL polarization.</w:t>
        </w:r>
      </w:hyperlink>
    </w:p>
    <w:p w14:paraId="3FD31450" w14:textId="628B1DD8" w:rsidR="009F06A5" w:rsidRPr="0066723F" w:rsidRDefault="009F06A5" w:rsidP="009F06A5">
      <w:pPr>
        <w:pStyle w:val="BodyText"/>
      </w:pPr>
      <w:r w:rsidRPr="0066723F">
        <w:rPr>
          <w:b/>
          <w:bCs/>
        </w:rPr>
        <w:fldChar w:fldCharType="end"/>
      </w:r>
    </w:p>
    <w:p w14:paraId="1FBF2552" w14:textId="77777777" w:rsidR="009F06A5" w:rsidRPr="00E91E55" w:rsidRDefault="009F06A5" w:rsidP="009F06A5">
      <w:pPr>
        <w:pStyle w:val="BodyText"/>
      </w:pPr>
      <w:r w:rsidRPr="00E91E55">
        <w:t>Based on the discussion in the previous sections we propose the following:</w:t>
      </w:r>
    </w:p>
    <w:p w14:paraId="63956452" w14:textId="77777777" w:rsidR="00E20647" w:rsidRDefault="009F06A5">
      <w:pPr>
        <w:pStyle w:val="TableofFigures"/>
        <w:tabs>
          <w:tab w:val="right" w:leader="dot" w:pos="9629"/>
        </w:tabs>
        <w:rPr>
          <w:rFonts w:asciiTheme="minorHAnsi" w:hAnsiTheme="minorHAnsi"/>
          <w:b w:val="0"/>
          <w:noProof/>
        </w:rPr>
      </w:pPr>
      <w:r w:rsidRPr="0066723F">
        <w:rPr>
          <w:b w:val="0"/>
          <w:bCs/>
        </w:rPr>
        <w:fldChar w:fldCharType="begin"/>
      </w:r>
      <w:r w:rsidRPr="00E91E55">
        <w:rPr>
          <w:b w:val="0"/>
          <w:bCs/>
        </w:rPr>
        <w:instrText xml:space="preserve"> TOC \n \h \z \t "Proposal" \c </w:instrText>
      </w:r>
      <w:r w:rsidRPr="00E91E55">
        <w:rPr>
          <w:b w:val="0"/>
          <w:bCs/>
        </w:rPr>
        <w:fldChar w:fldCharType="separate"/>
      </w:r>
      <w:hyperlink w:anchor="_Toc87005776" w:history="1">
        <w:r w:rsidR="00E20647" w:rsidRPr="00CB0D2A">
          <w:rPr>
            <w:rStyle w:val="Hyperlink"/>
            <w:noProof/>
            <w:lang w:eastAsia="ja-JP"/>
          </w:rPr>
          <w:t>Proposal 1</w:t>
        </w:r>
        <w:r w:rsidR="00E20647">
          <w:rPr>
            <w:rFonts w:asciiTheme="minorHAnsi" w:hAnsiTheme="minorHAnsi"/>
            <w:b w:val="0"/>
            <w:noProof/>
          </w:rPr>
          <w:tab/>
        </w:r>
        <w:r w:rsidR="00E20647" w:rsidRPr="00CB0D2A">
          <w:rPr>
            <w:rStyle w:val="Hyperlink"/>
            <w:noProof/>
            <w:lang w:eastAsia="ja-JP"/>
          </w:rPr>
          <w:t>No need to discuss BWP/BM related topics at RAN1#107-e.</w:t>
        </w:r>
      </w:hyperlink>
    </w:p>
    <w:p w14:paraId="75368DE1" w14:textId="77777777" w:rsidR="00E20647" w:rsidRDefault="00E20647">
      <w:pPr>
        <w:pStyle w:val="TableofFigures"/>
        <w:tabs>
          <w:tab w:val="right" w:leader="dot" w:pos="9629"/>
        </w:tabs>
        <w:rPr>
          <w:rFonts w:asciiTheme="minorHAnsi" w:hAnsiTheme="minorHAnsi"/>
          <w:b w:val="0"/>
          <w:noProof/>
        </w:rPr>
      </w:pPr>
      <w:hyperlink w:anchor="_Toc87005777" w:history="1">
        <w:r w:rsidRPr="00CB0D2A">
          <w:rPr>
            <w:rStyle w:val="Hyperlink"/>
            <w:noProof/>
          </w:rPr>
          <w:t>Proposal 2</w:t>
        </w:r>
        <w:r>
          <w:rPr>
            <w:rFonts w:asciiTheme="minorHAnsi" w:hAnsiTheme="minorHAnsi"/>
            <w:b w:val="0"/>
            <w:noProof/>
          </w:rPr>
          <w:tab/>
        </w:r>
        <w:r w:rsidRPr="00CB0D2A">
          <w:rPr>
            <w:rStyle w:val="Hyperlink"/>
            <w:rFonts w:cs="Arial"/>
            <w:noProof/>
          </w:rPr>
          <w:t>Support signaling that allows the gNB to configure a UE’s polarization modes including the UE’s receive polarization mode in the DL and the UE’s transmit polarization mode in the UL.</w:t>
        </w:r>
      </w:hyperlink>
    </w:p>
    <w:p w14:paraId="48EDE6C0" w14:textId="77777777" w:rsidR="00E20647" w:rsidRDefault="00E20647">
      <w:pPr>
        <w:pStyle w:val="TableofFigures"/>
        <w:tabs>
          <w:tab w:val="right" w:leader="dot" w:pos="9629"/>
        </w:tabs>
        <w:rPr>
          <w:rFonts w:asciiTheme="minorHAnsi" w:hAnsiTheme="minorHAnsi"/>
          <w:b w:val="0"/>
          <w:noProof/>
        </w:rPr>
      </w:pPr>
      <w:hyperlink w:anchor="_Toc87005778" w:history="1">
        <w:r w:rsidRPr="00CB0D2A">
          <w:rPr>
            <w:rStyle w:val="Hyperlink"/>
            <w:noProof/>
          </w:rPr>
          <w:t>Proposal 3</w:t>
        </w:r>
        <w:r>
          <w:rPr>
            <w:rFonts w:asciiTheme="minorHAnsi" w:hAnsiTheme="minorHAnsi"/>
            <w:b w:val="0"/>
            <w:noProof/>
          </w:rPr>
          <w:tab/>
        </w:r>
        <w:r w:rsidRPr="00CB0D2A">
          <w:rPr>
            <w:rStyle w:val="Hyperlink"/>
            <w:rFonts w:cs="Arial"/>
            <w:noProof/>
          </w:rPr>
          <w:t>NTN UE should report its polarization capability (RHCP, LHCP, Linear) to the network.</w:t>
        </w:r>
      </w:hyperlink>
    </w:p>
    <w:p w14:paraId="7FDB652A" w14:textId="69BA30E2" w:rsidR="009F06A5" w:rsidRPr="0066723F" w:rsidRDefault="009F06A5" w:rsidP="00EC6E20">
      <w:pPr>
        <w:jc w:val="both"/>
        <w:rPr>
          <w:highlight w:val="yellow"/>
        </w:rPr>
      </w:pPr>
      <w:r w:rsidRPr="0066723F">
        <w:rPr>
          <w:b/>
          <w:bCs/>
        </w:rPr>
        <w:fldChar w:fldCharType="end"/>
      </w:r>
    </w:p>
    <w:p w14:paraId="43055322" w14:textId="1A950341" w:rsidR="00185E4A" w:rsidRPr="00155FC1" w:rsidRDefault="00F507D1" w:rsidP="00114AE3">
      <w:pPr>
        <w:pStyle w:val="Heading1"/>
        <w:rPr>
          <w:lang w:val="en-US"/>
        </w:rPr>
      </w:pPr>
      <w:bookmarkStart w:id="4" w:name="_In-sequence_SDU_delivery"/>
      <w:bookmarkEnd w:id="4"/>
      <w:r w:rsidRPr="000313C5">
        <w:rPr>
          <w:lang w:val="en-US"/>
        </w:rPr>
        <w:t>References</w:t>
      </w:r>
      <w:bookmarkStart w:id="5" w:name="_Ref510504022"/>
      <w:bookmarkStart w:id="6" w:name="_Ref510814820"/>
      <w:bookmarkStart w:id="7" w:name="_Ref174151459"/>
      <w:bookmarkStart w:id="8" w:name="_Ref189809556"/>
    </w:p>
    <w:p w14:paraId="6FDAFAD3" w14:textId="4C36E2AF" w:rsidR="0081032C" w:rsidRPr="00E91E55" w:rsidRDefault="00F36C74" w:rsidP="00F36C74">
      <w:pPr>
        <w:pStyle w:val="Reference"/>
      </w:pPr>
      <w:bookmarkStart w:id="9" w:name="_Ref79161688"/>
      <w:bookmarkEnd w:id="5"/>
      <w:bookmarkEnd w:id="6"/>
      <w:bookmarkEnd w:id="7"/>
      <w:bookmarkEnd w:id="8"/>
      <w:r w:rsidRPr="0066723F">
        <w:t>RP-211557, “</w:t>
      </w:r>
      <w:r w:rsidRPr="0066723F">
        <w:rPr>
          <w:rFonts w:eastAsia="Batang" w:cs="Arial"/>
        </w:rPr>
        <w:t>Solutions for NR to support non-terrestrial networks (NTN),</w:t>
      </w:r>
      <w:r w:rsidRPr="00E91E55">
        <w:t>” 3GPP TSG RAN #92-e, June 2021.</w:t>
      </w:r>
      <w:bookmarkEnd w:id="9"/>
    </w:p>
    <w:p w14:paraId="05111B78" w14:textId="77777777" w:rsidR="00E91E55" w:rsidRDefault="004F5B6C" w:rsidP="00E91E55">
      <w:pPr>
        <w:pStyle w:val="Reference"/>
      </w:pPr>
      <w:bookmarkStart w:id="10" w:name="_Ref76364594"/>
      <w:bookmarkStart w:id="11" w:name="_Ref83548415"/>
      <w:r w:rsidRPr="00E91E55">
        <w:t xml:space="preserve">X. Lin, S. Rommer, S. Euler, E. A. Yavuz, and R. S. Karlsson, “5G from space: An overview of 3GPP non-terrestrial networks,” to appear in </w:t>
      </w:r>
      <w:r w:rsidRPr="00E91E55">
        <w:rPr>
          <w:i/>
          <w:iCs/>
        </w:rPr>
        <w:t>IEEE Communications Standards Magazine</w:t>
      </w:r>
      <w:r w:rsidRPr="00E91E55">
        <w:t>, March 2021</w:t>
      </w:r>
      <w:bookmarkEnd w:id="10"/>
      <w:r w:rsidRPr="00E91E55">
        <w:t>. Available at arXiv preprint arXiv:2103.09156.</w:t>
      </w:r>
      <w:bookmarkStart w:id="12" w:name="_Ref82507023"/>
      <w:bookmarkEnd w:id="11"/>
    </w:p>
    <w:p w14:paraId="70A329AA" w14:textId="143D0C64" w:rsidR="004F5B6C" w:rsidRPr="00E91E55" w:rsidRDefault="004F5B6C" w:rsidP="00E91E55">
      <w:pPr>
        <w:pStyle w:val="Reference"/>
      </w:pPr>
      <w:r w:rsidRPr="00E91E55">
        <w:t xml:space="preserve">X. Lin, S. </w:t>
      </w:r>
      <w:proofErr w:type="spellStart"/>
      <w:r w:rsidRPr="00E91E55">
        <w:t>Cioni</w:t>
      </w:r>
      <w:proofErr w:type="spellEnd"/>
      <w:r w:rsidRPr="00E91E55">
        <w:t xml:space="preserve">, G. </w:t>
      </w:r>
      <w:proofErr w:type="spellStart"/>
      <w:r w:rsidRPr="00E91E55">
        <w:t>Charbit</w:t>
      </w:r>
      <w:proofErr w:type="spellEnd"/>
      <w:r w:rsidRPr="00E91E55">
        <w:t xml:space="preserve">, N. </w:t>
      </w:r>
      <w:proofErr w:type="spellStart"/>
      <w:r w:rsidRPr="00E91E55">
        <w:t>Chuberre</w:t>
      </w:r>
      <w:proofErr w:type="spellEnd"/>
      <w:r w:rsidRPr="00E91E55">
        <w:t xml:space="preserve">, S. Hellsten, and J.-F. </w:t>
      </w:r>
      <w:proofErr w:type="spellStart"/>
      <w:r w:rsidRPr="00E91E55">
        <w:t>Boutillon</w:t>
      </w:r>
      <w:proofErr w:type="spellEnd"/>
      <w:r w:rsidRPr="00E91E55">
        <w:t xml:space="preserve">, “On the path to 6G: Embracing the next wave of low Earth orbit satellite access,” to appear in </w:t>
      </w:r>
      <w:r w:rsidRPr="00E91E55">
        <w:rPr>
          <w:i/>
          <w:iCs/>
        </w:rPr>
        <w:t>IEEE Communications Magazine</w:t>
      </w:r>
      <w:r w:rsidRPr="00E91E55">
        <w:t>, April 2021. Available at arXiv preprint arXiv:2104.10533.</w:t>
      </w:r>
      <w:bookmarkEnd w:id="12"/>
    </w:p>
    <w:p w14:paraId="355E750B" w14:textId="36741C49" w:rsidR="005828DD" w:rsidRDefault="00C94DDB" w:rsidP="00B550B2">
      <w:pPr>
        <w:pStyle w:val="Reference"/>
        <w:rPr>
          <w:rFonts w:cs="Arial"/>
        </w:rPr>
      </w:pPr>
      <w:bookmarkStart w:id="13" w:name="_Ref86406498"/>
      <w:r w:rsidRPr="00E91E55">
        <w:rPr>
          <w:rFonts w:cs="Arial"/>
        </w:rPr>
        <w:t xml:space="preserve">R1-2110570, </w:t>
      </w:r>
      <w:r w:rsidR="00E91E55">
        <w:rPr>
          <w:rFonts w:cs="Arial"/>
        </w:rPr>
        <w:t>“</w:t>
      </w:r>
      <w:r w:rsidRPr="00E91E55">
        <w:rPr>
          <w:rFonts w:cs="Arial"/>
        </w:rPr>
        <w:t>Sumary#2 of the discussions on other enhancements,</w:t>
      </w:r>
      <w:r w:rsidR="00E91E55">
        <w:rPr>
          <w:rFonts w:cs="Arial"/>
        </w:rPr>
        <w:t>”</w:t>
      </w:r>
      <w:r w:rsidRPr="00E91E55">
        <w:rPr>
          <w:rFonts w:cs="Arial"/>
        </w:rPr>
        <w:t xml:space="preserve"> </w:t>
      </w:r>
      <w:r w:rsidR="002444E3" w:rsidRPr="00E91E55">
        <w:rPr>
          <w:rFonts w:cs="Arial"/>
        </w:rPr>
        <w:t>Moderator (OPPO),</w:t>
      </w:r>
      <w:r w:rsidR="00E91E55">
        <w:rPr>
          <w:rFonts w:cs="Arial"/>
        </w:rPr>
        <w:t xml:space="preserve"> RAN1#106bis-e,</w:t>
      </w:r>
      <w:r w:rsidR="002444E3" w:rsidRPr="00E91E55">
        <w:rPr>
          <w:rFonts w:cs="Arial"/>
        </w:rPr>
        <w:t xml:space="preserve"> October 2021.</w:t>
      </w:r>
      <w:bookmarkEnd w:id="13"/>
    </w:p>
    <w:p w14:paraId="63E53D8E" w14:textId="50DA355B" w:rsidR="0005593A" w:rsidRPr="006A13B3" w:rsidRDefault="00E91E55" w:rsidP="004C2B7C">
      <w:pPr>
        <w:pStyle w:val="Reference"/>
        <w:rPr>
          <w:rFonts w:cs="Arial"/>
        </w:rPr>
      </w:pPr>
      <w:bookmarkStart w:id="14" w:name="_Ref87004459"/>
      <w:r w:rsidRPr="00E91E55">
        <w:rPr>
          <w:rFonts w:cs="Arial"/>
        </w:rPr>
        <w:lastRenderedPageBreak/>
        <w:t>R1-21</w:t>
      </w:r>
      <w:r>
        <w:rPr>
          <w:rFonts w:cs="Arial"/>
        </w:rPr>
        <w:t>09930</w:t>
      </w:r>
      <w:r w:rsidRPr="00E91E55">
        <w:rPr>
          <w:rFonts w:cs="Arial"/>
        </w:rPr>
        <w:t>, “On other enhancements for NTN</w:t>
      </w:r>
      <w:r>
        <w:rPr>
          <w:rFonts w:cs="Arial"/>
        </w:rPr>
        <w:t>,</w:t>
      </w:r>
      <w:r w:rsidRPr="00E91E55">
        <w:rPr>
          <w:rFonts w:cs="Arial"/>
        </w:rPr>
        <w:t xml:space="preserve">” </w:t>
      </w:r>
      <w:r>
        <w:rPr>
          <w:rFonts w:cs="Arial"/>
        </w:rPr>
        <w:t>Ericsson</w:t>
      </w:r>
      <w:r w:rsidRPr="00E91E55">
        <w:rPr>
          <w:rFonts w:cs="Arial"/>
        </w:rPr>
        <w:t xml:space="preserve">, </w:t>
      </w:r>
      <w:r>
        <w:rPr>
          <w:rFonts w:cs="Arial"/>
        </w:rPr>
        <w:t>RAN1#106bis-e,</w:t>
      </w:r>
      <w:r w:rsidRPr="00E91E55">
        <w:rPr>
          <w:rFonts w:cs="Arial"/>
        </w:rPr>
        <w:t xml:space="preserve"> October 2021.</w:t>
      </w:r>
      <w:bookmarkEnd w:id="14"/>
    </w:p>
    <w:sectPr w:rsidR="0005593A" w:rsidRPr="006A13B3"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80541" w14:textId="77777777" w:rsidR="00542064" w:rsidRDefault="00542064">
      <w:r>
        <w:separator/>
      </w:r>
    </w:p>
  </w:endnote>
  <w:endnote w:type="continuationSeparator" w:id="0">
    <w:p w14:paraId="134A58FD" w14:textId="77777777" w:rsidR="00542064" w:rsidRDefault="00542064">
      <w:r>
        <w:continuationSeparator/>
      </w:r>
    </w:p>
  </w:endnote>
  <w:endnote w:type="continuationNotice" w:id="1">
    <w:p w14:paraId="2EFBB5F5" w14:textId="77777777" w:rsidR="00542064" w:rsidRDefault="005420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3D6969" w:rsidRDefault="003D696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7C967" w14:textId="77777777" w:rsidR="00542064" w:rsidRDefault="00542064">
      <w:r>
        <w:separator/>
      </w:r>
    </w:p>
  </w:footnote>
  <w:footnote w:type="continuationSeparator" w:id="0">
    <w:p w14:paraId="41210182" w14:textId="77777777" w:rsidR="00542064" w:rsidRDefault="00542064">
      <w:r>
        <w:continuationSeparator/>
      </w:r>
    </w:p>
  </w:footnote>
  <w:footnote w:type="continuationNotice" w:id="1">
    <w:p w14:paraId="035D98FB" w14:textId="77777777" w:rsidR="00542064" w:rsidRDefault="005420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3D6969" w:rsidRDefault="003D696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8361BE"/>
    <w:multiLevelType w:val="hybridMultilevel"/>
    <w:tmpl w:val="650031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6772BC1"/>
    <w:multiLevelType w:val="hybridMultilevel"/>
    <w:tmpl w:val="A642D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D12D2"/>
    <w:multiLevelType w:val="hybridMultilevel"/>
    <w:tmpl w:val="7A9C4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5A586FB6"/>
    <w:lvl w:ilvl="0" w:tplc="0772070A">
      <w:start w:val="1"/>
      <w:numFmt w:val="decimal"/>
      <w:pStyle w:val="Observation"/>
      <w:lvlText w:val="Observation %1"/>
      <w:lvlJc w:val="left"/>
      <w:pPr>
        <w:ind w:left="13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015717"/>
    <w:multiLevelType w:val="hybridMultilevel"/>
    <w:tmpl w:val="8EB08F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9195693"/>
    <w:multiLevelType w:val="hybridMultilevel"/>
    <w:tmpl w:val="3892BF66"/>
    <w:lvl w:ilvl="0" w:tplc="04090017">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088000A"/>
    <w:multiLevelType w:val="hybridMultilevel"/>
    <w:tmpl w:val="3BDA9D0E"/>
    <w:lvl w:ilvl="0" w:tplc="78A864BC">
      <w:start w:val="1"/>
      <w:numFmt w:val="decimal"/>
      <w:lvlText w:val="Proposal %1"/>
      <w:lvlJc w:val="left"/>
      <w:pPr>
        <w:tabs>
          <w:tab w:val="num" w:pos="1304"/>
        </w:tabs>
        <w:ind w:left="1304" w:hanging="1304"/>
      </w:pPr>
      <w:rPr>
        <w:rFonts w:hint="default"/>
      </w:rPr>
    </w:lvl>
    <w:lvl w:ilvl="1" w:tplc="04090017">
      <w:start w:val="1"/>
      <w:numFmt w:val="lowerLetter"/>
      <w:lvlText w:val="%2)"/>
      <w:lvlJc w:val="left"/>
      <w:pPr>
        <w:tabs>
          <w:tab w:val="num" w:pos="1440"/>
        </w:tabs>
        <w:ind w:left="1440" w:hanging="360"/>
      </w:pPr>
    </w:lvl>
    <w:lvl w:ilvl="2" w:tplc="04090017">
      <w:start w:val="1"/>
      <w:numFmt w:val="lowerLetter"/>
      <w:lvlText w:val="%3)"/>
      <w:lvlJc w:val="lef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3741E4"/>
    <w:multiLevelType w:val="hybridMultilevel"/>
    <w:tmpl w:val="35906286"/>
    <w:lvl w:ilvl="0" w:tplc="78A864BC">
      <w:start w:val="1"/>
      <w:numFmt w:val="decimal"/>
      <w:lvlText w:val="Proposal %1"/>
      <w:lvlJc w:val="left"/>
      <w:pPr>
        <w:tabs>
          <w:tab w:val="num" w:pos="1304"/>
        </w:tabs>
        <w:ind w:left="1304" w:hanging="1304"/>
      </w:pPr>
      <w:rPr>
        <w:rFonts w:hint="default"/>
      </w:rPr>
    </w:lvl>
    <w:lvl w:ilvl="1" w:tplc="04090017">
      <w:start w:val="1"/>
      <w:numFmt w:val="lowerLetter"/>
      <w:lvlText w:val="%2)"/>
      <w:lvlJc w:val="left"/>
      <w:pPr>
        <w:tabs>
          <w:tab w:val="num" w:pos="1440"/>
        </w:tabs>
        <w:ind w:left="1440" w:hanging="360"/>
      </w:pPr>
    </w:lvl>
    <w:lvl w:ilvl="2" w:tplc="04090017">
      <w:start w:val="1"/>
      <w:numFmt w:val="lowerLetter"/>
      <w:lvlText w:val="%3)"/>
      <w:lvlJc w:val="lef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E210D55"/>
    <w:multiLevelType w:val="hybridMultilevel"/>
    <w:tmpl w:val="6C8A52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0"/>
  </w:num>
  <w:num w:numId="4">
    <w:abstractNumId w:val="15"/>
  </w:num>
  <w:num w:numId="5">
    <w:abstractNumId w:val="16"/>
  </w:num>
  <w:num w:numId="6">
    <w:abstractNumId w:val="20"/>
  </w:num>
  <w:num w:numId="7">
    <w:abstractNumId w:val="7"/>
  </w:num>
  <w:num w:numId="8">
    <w:abstractNumId w:val="8"/>
  </w:num>
  <w:num w:numId="9">
    <w:abstractNumId w:val="5"/>
  </w:num>
  <w:num w:numId="10">
    <w:abstractNumId w:val="25"/>
  </w:num>
  <w:num w:numId="11">
    <w:abstractNumId w:val="10"/>
  </w:num>
  <w:num w:numId="12">
    <w:abstractNumId w:val="23"/>
  </w:num>
  <w:num w:numId="13">
    <w:abstractNumId w:val="9"/>
  </w:num>
  <w:num w:numId="14">
    <w:abstractNumId w:val="2"/>
  </w:num>
  <w:num w:numId="15">
    <w:abstractNumId w:val="4"/>
  </w:num>
  <w:num w:numId="16">
    <w:abstractNumId w:val="3"/>
  </w:num>
  <w:num w:numId="17">
    <w:abstractNumId w:val="12"/>
  </w:num>
  <w:num w:numId="18">
    <w:abstractNumId w:val="26"/>
  </w:num>
  <w:num w:numId="19">
    <w:abstractNumId w:val="18"/>
  </w:num>
  <w:num w:numId="20">
    <w:abstractNumId w:val="22"/>
  </w:num>
  <w:num w:numId="21">
    <w:abstractNumId w:val="17"/>
  </w:num>
  <w:num w:numId="22">
    <w:abstractNumId w:val="6"/>
  </w:num>
  <w:num w:numId="23">
    <w:abstractNumId w:val="1"/>
  </w:num>
  <w:num w:numId="24">
    <w:abstractNumId w:val="13"/>
  </w:num>
  <w:num w:numId="25">
    <w:abstractNumId w:val="19"/>
  </w:num>
  <w:num w:numId="26">
    <w:abstractNumId w:val="24"/>
  </w:num>
  <w:num w:numId="2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387"/>
    <w:rsid w:val="00002791"/>
    <w:rsid w:val="00002A37"/>
    <w:rsid w:val="00002C97"/>
    <w:rsid w:val="0000564C"/>
    <w:rsid w:val="000058B7"/>
    <w:rsid w:val="00006446"/>
    <w:rsid w:val="00006896"/>
    <w:rsid w:val="00007BFF"/>
    <w:rsid w:val="00007CDC"/>
    <w:rsid w:val="00010213"/>
    <w:rsid w:val="00010F01"/>
    <w:rsid w:val="00011B28"/>
    <w:rsid w:val="00011EC5"/>
    <w:rsid w:val="00012495"/>
    <w:rsid w:val="00012C03"/>
    <w:rsid w:val="00014EF6"/>
    <w:rsid w:val="000154EF"/>
    <w:rsid w:val="00015CC2"/>
    <w:rsid w:val="00015D15"/>
    <w:rsid w:val="0001662E"/>
    <w:rsid w:val="00020BB4"/>
    <w:rsid w:val="00020D34"/>
    <w:rsid w:val="00021BCA"/>
    <w:rsid w:val="00021E3D"/>
    <w:rsid w:val="00022580"/>
    <w:rsid w:val="0002306C"/>
    <w:rsid w:val="00023A67"/>
    <w:rsid w:val="000250B9"/>
    <w:rsid w:val="000255F2"/>
    <w:rsid w:val="0002564D"/>
    <w:rsid w:val="00025AEA"/>
    <w:rsid w:val="00025ECA"/>
    <w:rsid w:val="00026E66"/>
    <w:rsid w:val="00027098"/>
    <w:rsid w:val="000313C5"/>
    <w:rsid w:val="000325B8"/>
    <w:rsid w:val="00033A33"/>
    <w:rsid w:val="0003486C"/>
    <w:rsid w:val="00034C15"/>
    <w:rsid w:val="00035AB0"/>
    <w:rsid w:val="00036278"/>
    <w:rsid w:val="00036BA1"/>
    <w:rsid w:val="00036CBD"/>
    <w:rsid w:val="000410DB"/>
    <w:rsid w:val="00041D4A"/>
    <w:rsid w:val="000421E6"/>
    <w:rsid w:val="000422E2"/>
    <w:rsid w:val="000428E8"/>
    <w:rsid w:val="00042F22"/>
    <w:rsid w:val="00042F82"/>
    <w:rsid w:val="000433AE"/>
    <w:rsid w:val="0004355B"/>
    <w:rsid w:val="00043953"/>
    <w:rsid w:val="00043A70"/>
    <w:rsid w:val="000440A2"/>
    <w:rsid w:val="000444EF"/>
    <w:rsid w:val="0004496F"/>
    <w:rsid w:val="00044C2B"/>
    <w:rsid w:val="00044C67"/>
    <w:rsid w:val="00047185"/>
    <w:rsid w:val="0004753F"/>
    <w:rsid w:val="00050E5F"/>
    <w:rsid w:val="0005105C"/>
    <w:rsid w:val="00052781"/>
    <w:rsid w:val="0005287E"/>
    <w:rsid w:val="00052A07"/>
    <w:rsid w:val="00052AFD"/>
    <w:rsid w:val="000534E3"/>
    <w:rsid w:val="00053C35"/>
    <w:rsid w:val="0005406E"/>
    <w:rsid w:val="00054AD9"/>
    <w:rsid w:val="00054E81"/>
    <w:rsid w:val="0005593A"/>
    <w:rsid w:val="0005606A"/>
    <w:rsid w:val="00056B2E"/>
    <w:rsid w:val="00057117"/>
    <w:rsid w:val="00057A10"/>
    <w:rsid w:val="000605B3"/>
    <w:rsid w:val="0006060C"/>
    <w:rsid w:val="00060C63"/>
    <w:rsid w:val="000616E1"/>
    <w:rsid w:val="000616E7"/>
    <w:rsid w:val="00061A84"/>
    <w:rsid w:val="00062BDA"/>
    <w:rsid w:val="0006386E"/>
    <w:rsid w:val="0006487E"/>
    <w:rsid w:val="0006535A"/>
    <w:rsid w:val="00065E1A"/>
    <w:rsid w:val="00071150"/>
    <w:rsid w:val="0007155D"/>
    <w:rsid w:val="00071775"/>
    <w:rsid w:val="00071777"/>
    <w:rsid w:val="00072471"/>
    <w:rsid w:val="00072AA5"/>
    <w:rsid w:val="000738AC"/>
    <w:rsid w:val="000748AA"/>
    <w:rsid w:val="00075AFD"/>
    <w:rsid w:val="0007680D"/>
    <w:rsid w:val="00077468"/>
    <w:rsid w:val="00077E5F"/>
    <w:rsid w:val="0008036A"/>
    <w:rsid w:val="00080802"/>
    <w:rsid w:val="00080C97"/>
    <w:rsid w:val="00081160"/>
    <w:rsid w:val="0008193D"/>
    <w:rsid w:val="00081AE6"/>
    <w:rsid w:val="00081C5A"/>
    <w:rsid w:val="00081E7D"/>
    <w:rsid w:val="00082458"/>
    <w:rsid w:val="0008274B"/>
    <w:rsid w:val="00083A0D"/>
    <w:rsid w:val="000855EB"/>
    <w:rsid w:val="0008583D"/>
    <w:rsid w:val="00085B52"/>
    <w:rsid w:val="00086228"/>
    <w:rsid w:val="0008658E"/>
    <w:rsid w:val="000866F2"/>
    <w:rsid w:val="000868B1"/>
    <w:rsid w:val="0009009F"/>
    <w:rsid w:val="00091557"/>
    <w:rsid w:val="000924C1"/>
    <w:rsid w:val="000924F0"/>
    <w:rsid w:val="0009253B"/>
    <w:rsid w:val="00093474"/>
    <w:rsid w:val="0009370F"/>
    <w:rsid w:val="000938F7"/>
    <w:rsid w:val="00094E11"/>
    <w:rsid w:val="0009510F"/>
    <w:rsid w:val="000951A0"/>
    <w:rsid w:val="000A08DC"/>
    <w:rsid w:val="000A1B7B"/>
    <w:rsid w:val="000A237E"/>
    <w:rsid w:val="000A30B9"/>
    <w:rsid w:val="000A43C4"/>
    <w:rsid w:val="000A4593"/>
    <w:rsid w:val="000A4DD6"/>
    <w:rsid w:val="000A5107"/>
    <w:rsid w:val="000A56F2"/>
    <w:rsid w:val="000A580C"/>
    <w:rsid w:val="000A665C"/>
    <w:rsid w:val="000A6E5E"/>
    <w:rsid w:val="000A7886"/>
    <w:rsid w:val="000B078B"/>
    <w:rsid w:val="000B2601"/>
    <w:rsid w:val="000B2719"/>
    <w:rsid w:val="000B3A8F"/>
    <w:rsid w:val="000B4772"/>
    <w:rsid w:val="000B4AB9"/>
    <w:rsid w:val="000B4BFB"/>
    <w:rsid w:val="000B4F8D"/>
    <w:rsid w:val="000B5179"/>
    <w:rsid w:val="000B58C3"/>
    <w:rsid w:val="000B5B4E"/>
    <w:rsid w:val="000B61DA"/>
    <w:rsid w:val="000B61E9"/>
    <w:rsid w:val="000B71EB"/>
    <w:rsid w:val="000B72C0"/>
    <w:rsid w:val="000C010F"/>
    <w:rsid w:val="000C1148"/>
    <w:rsid w:val="000C14E8"/>
    <w:rsid w:val="000C165A"/>
    <w:rsid w:val="000C176B"/>
    <w:rsid w:val="000C2E19"/>
    <w:rsid w:val="000C31FE"/>
    <w:rsid w:val="000C3327"/>
    <w:rsid w:val="000C3441"/>
    <w:rsid w:val="000C3535"/>
    <w:rsid w:val="000C3678"/>
    <w:rsid w:val="000C389A"/>
    <w:rsid w:val="000C3B99"/>
    <w:rsid w:val="000C3C55"/>
    <w:rsid w:val="000C42EF"/>
    <w:rsid w:val="000C459F"/>
    <w:rsid w:val="000C4624"/>
    <w:rsid w:val="000C4F3E"/>
    <w:rsid w:val="000C51EC"/>
    <w:rsid w:val="000C5BC4"/>
    <w:rsid w:val="000C6F25"/>
    <w:rsid w:val="000C72EF"/>
    <w:rsid w:val="000C7772"/>
    <w:rsid w:val="000C7E89"/>
    <w:rsid w:val="000D025F"/>
    <w:rsid w:val="000D0D07"/>
    <w:rsid w:val="000D2055"/>
    <w:rsid w:val="000D21FA"/>
    <w:rsid w:val="000D2359"/>
    <w:rsid w:val="000D2A4E"/>
    <w:rsid w:val="000D2AFA"/>
    <w:rsid w:val="000D3978"/>
    <w:rsid w:val="000D3D44"/>
    <w:rsid w:val="000D3D4C"/>
    <w:rsid w:val="000D4797"/>
    <w:rsid w:val="000D4AE5"/>
    <w:rsid w:val="000D4B72"/>
    <w:rsid w:val="000D57CC"/>
    <w:rsid w:val="000D5D63"/>
    <w:rsid w:val="000D614F"/>
    <w:rsid w:val="000D7F1F"/>
    <w:rsid w:val="000E0527"/>
    <w:rsid w:val="000E07BD"/>
    <w:rsid w:val="000E1B94"/>
    <w:rsid w:val="000E1DD7"/>
    <w:rsid w:val="000E1E92"/>
    <w:rsid w:val="000E2BE5"/>
    <w:rsid w:val="000E2EF5"/>
    <w:rsid w:val="000E369D"/>
    <w:rsid w:val="000E36AB"/>
    <w:rsid w:val="000E40DB"/>
    <w:rsid w:val="000E5128"/>
    <w:rsid w:val="000E5D68"/>
    <w:rsid w:val="000E6153"/>
    <w:rsid w:val="000E651B"/>
    <w:rsid w:val="000F06D6"/>
    <w:rsid w:val="000F0797"/>
    <w:rsid w:val="000F0DE2"/>
    <w:rsid w:val="000F0EB1"/>
    <w:rsid w:val="000F1106"/>
    <w:rsid w:val="000F30DE"/>
    <w:rsid w:val="000F36A4"/>
    <w:rsid w:val="000F3BE9"/>
    <w:rsid w:val="000F3C72"/>
    <w:rsid w:val="000F3F6C"/>
    <w:rsid w:val="000F4639"/>
    <w:rsid w:val="000F5803"/>
    <w:rsid w:val="000F6DE9"/>
    <w:rsid w:val="000F6DF3"/>
    <w:rsid w:val="000F7FD8"/>
    <w:rsid w:val="001005FF"/>
    <w:rsid w:val="001008E1"/>
    <w:rsid w:val="001008EB"/>
    <w:rsid w:val="00101B52"/>
    <w:rsid w:val="00102051"/>
    <w:rsid w:val="001020BA"/>
    <w:rsid w:val="001024F1"/>
    <w:rsid w:val="00102E1D"/>
    <w:rsid w:val="0010311E"/>
    <w:rsid w:val="0010322E"/>
    <w:rsid w:val="00104F73"/>
    <w:rsid w:val="001051FD"/>
    <w:rsid w:val="001054AB"/>
    <w:rsid w:val="0010569C"/>
    <w:rsid w:val="00105EE7"/>
    <w:rsid w:val="001062FB"/>
    <w:rsid w:val="001063E6"/>
    <w:rsid w:val="0010686F"/>
    <w:rsid w:val="00107016"/>
    <w:rsid w:val="00107CD8"/>
    <w:rsid w:val="00110245"/>
    <w:rsid w:val="0011094A"/>
    <w:rsid w:val="00111A47"/>
    <w:rsid w:val="00111B63"/>
    <w:rsid w:val="001122B4"/>
    <w:rsid w:val="00113CF4"/>
    <w:rsid w:val="001143CC"/>
    <w:rsid w:val="00114496"/>
    <w:rsid w:val="00114AE3"/>
    <w:rsid w:val="001153EA"/>
    <w:rsid w:val="00115643"/>
    <w:rsid w:val="00116765"/>
    <w:rsid w:val="0011691C"/>
    <w:rsid w:val="00116CD0"/>
    <w:rsid w:val="00117814"/>
    <w:rsid w:val="00117A0B"/>
    <w:rsid w:val="001206CC"/>
    <w:rsid w:val="00120AD4"/>
    <w:rsid w:val="001219F5"/>
    <w:rsid w:val="00121A20"/>
    <w:rsid w:val="0012278F"/>
    <w:rsid w:val="001233E2"/>
    <w:rsid w:val="0012377F"/>
    <w:rsid w:val="00124314"/>
    <w:rsid w:val="00125228"/>
    <w:rsid w:val="00126681"/>
    <w:rsid w:val="00126B4A"/>
    <w:rsid w:val="00126B7B"/>
    <w:rsid w:val="001274D4"/>
    <w:rsid w:val="00127A8D"/>
    <w:rsid w:val="001303E2"/>
    <w:rsid w:val="001311AE"/>
    <w:rsid w:val="001313C4"/>
    <w:rsid w:val="0013197F"/>
    <w:rsid w:val="00132D1D"/>
    <w:rsid w:val="00132D6B"/>
    <w:rsid w:val="00132FD0"/>
    <w:rsid w:val="00133DD3"/>
    <w:rsid w:val="00133F6C"/>
    <w:rsid w:val="001344BF"/>
    <w:rsid w:val="001344C0"/>
    <w:rsid w:val="001346FA"/>
    <w:rsid w:val="0013512D"/>
    <w:rsid w:val="00135252"/>
    <w:rsid w:val="00137458"/>
    <w:rsid w:val="00137AB5"/>
    <w:rsid w:val="00137C4F"/>
    <w:rsid w:val="00137F0B"/>
    <w:rsid w:val="00137F6C"/>
    <w:rsid w:val="001414D7"/>
    <w:rsid w:val="00141FA7"/>
    <w:rsid w:val="001439B0"/>
    <w:rsid w:val="00144B89"/>
    <w:rsid w:val="00145800"/>
    <w:rsid w:val="00145949"/>
    <w:rsid w:val="00145E96"/>
    <w:rsid w:val="0014677F"/>
    <w:rsid w:val="001470CE"/>
    <w:rsid w:val="0014779E"/>
    <w:rsid w:val="00147B9E"/>
    <w:rsid w:val="00150CD7"/>
    <w:rsid w:val="00150FD0"/>
    <w:rsid w:val="00151E23"/>
    <w:rsid w:val="001526E0"/>
    <w:rsid w:val="001528E9"/>
    <w:rsid w:val="001551B5"/>
    <w:rsid w:val="00155480"/>
    <w:rsid w:val="00155FC1"/>
    <w:rsid w:val="00156589"/>
    <w:rsid w:val="00156B5D"/>
    <w:rsid w:val="001604F2"/>
    <w:rsid w:val="001605DB"/>
    <w:rsid w:val="0016097D"/>
    <w:rsid w:val="00161575"/>
    <w:rsid w:val="00161B75"/>
    <w:rsid w:val="001621FF"/>
    <w:rsid w:val="001627BA"/>
    <w:rsid w:val="001629EC"/>
    <w:rsid w:val="00162C1B"/>
    <w:rsid w:val="00162F3D"/>
    <w:rsid w:val="001639D9"/>
    <w:rsid w:val="00163DF4"/>
    <w:rsid w:val="00164076"/>
    <w:rsid w:val="001640BD"/>
    <w:rsid w:val="001659C1"/>
    <w:rsid w:val="0016666C"/>
    <w:rsid w:val="00167673"/>
    <w:rsid w:val="00171841"/>
    <w:rsid w:val="0017218B"/>
    <w:rsid w:val="001737BB"/>
    <w:rsid w:val="001738F2"/>
    <w:rsid w:val="00173A6C"/>
    <w:rsid w:val="00173A8E"/>
    <w:rsid w:val="001747C0"/>
    <w:rsid w:val="0017502C"/>
    <w:rsid w:val="00176243"/>
    <w:rsid w:val="00180705"/>
    <w:rsid w:val="00180BFA"/>
    <w:rsid w:val="0018143F"/>
    <w:rsid w:val="00181FF8"/>
    <w:rsid w:val="0018395C"/>
    <w:rsid w:val="00183A32"/>
    <w:rsid w:val="00183EF8"/>
    <w:rsid w:val="00183F43"/>
    <w:rsid w:val="00184345"/>
    <w:rsid w:val="00184BC0"/>
    <w:rsid w:val="00184CD4"/>
    <w:rsid w:val="00184F5D"/>
    <w:rsid w:val="00185E4A"/>
    <w:rsid w:val="00185FE1"/>
    <w:rsid w:val="00186769"/>
    <w:rsid w:val="0018683C"/>
    <w:rsid w:val="00186BE3"/>
    <w:rsid w:val="00186CCA"/>
    <w:rsid w:val="0019011A"/>
    <w:rsid w:val="001902EB"/>
    <w:rsid w:val="001909E3"/>
    <w:rsid w:val="00190AC1"/>
    <w:rsid w:val="00190CF6"/>
    <w:rsid w:val="001911BC"/>
    <w:rsid w:val="00191667"/>
    <w:rsid w:val="00193027"/>
    <w:rsid w:val="0019341A"/>
    <w:rsid w:val="00193A2F"/>
    <w:rsid w:val="00193ED7"/>
    <w:rsid w:val="001968B9"/>
    <w:rsid w:val="00196E0C"/>
    <w:rsid w:val="00197933"/>
    <w:rsid w:val="00197DF9"/>
    <w:rsid w:val="001A03B0"/>
    <w:rsid w:val="001A0630"/>
    <w:rsid w:val="001A06B6"/>
    <w:rsid w:val="001A0EDA"/>
    <w:rsid w:val="001A1987"/>
    <w:rsid w:val="001A1CED"/>
    <w:rsid w:val="001A1F60"/>
    <w:rsid w:val="001A211D"/>
    <w:rsid w:val="001A2564"/>
    <w:rsid w:val="001A2858"/>
    <w:rsid w:val="001A29D7"/>
    <w:rsid w:val="001A2CB5"/>
    <w:rsid w:val="001A3E7B"/>
    <w:rsid w:val="001A512B"/>
    <w:rsid w:val="001A59F9"/>
    <w:rsid w:val="001A5A7B"/>
    <w:rsid w:val="001A5B57"/>
    <w:rsid w:val="001A5C1C"/>
    <w:rsid w:val="001A5C53"/>
    <w:rsid w:val="001A5F42"/>
    <w:rsid w:val="001A6173"/>
    <w:rsid w:val="001A68CD"/>
    <w:rsid w:val="001A6CBA"/>
    <w:rsid w:val="001B0D97"/>
    <w:rsid w:val="001B15CB"/>
    <w:rsid w:val="001B15E6"/>
    <w:rsid w:val="001B1DD7"/>
    <w:rsid w:val="001B2D95"/>
    <w:rsid w:val="001B308B"/>
    <w:rsid w:val="001B50C0"/>
    <w:rsid w:val="001B5A5D"/>
    <w:rsid w:val="001B68B6"/>
    <w:rsid w:val="001B735F"/>
    <w:rsid w:val="001B76EA"/>
    <w:rsid w:val="001C0103"/>
    <w:rsid w:val="001C1466"/>
    <w:rsid w:val="001C1823"/>
    <w:rsid w:val="001C1CE5"/>
    <w:rsid w:val="001C202E"/>
    <w:rsid w:val="001C22D6"/>
    <w:rsid w:val="001C36B1"/>
    <w:rsid w:val="001C3D2A"/>
    <w:rsid w:val="001C3D58"/>
    <w:rsid w:val="001C3DC9"/>
    <w:rsid w:val="001C4066"/>
    <w:rsid w:val="001C50DB"/>
    <w:rsid w:val="001C5BA7"/>
    <w:rsid w:val="001C7349"/>
    <w:rsid w:val="001C7D77"/>
    <w:rsid w:val="001D007C"/>
    <w:rsid w:val="001D033A"/>
    <w:rsid w:val="001D09D0"/>
    <w:rsid w:val="001D17C6"/>
    <w:rsid w:val="001D1F2F"/>
    <w:rsid w:val="001D223F"/>
    <w:rsid w:val="001D260F"/>
    <w:rsid w:val="001D2EEE"/>
    <w:rsid w:val="001D343A"/>
    <w:rsid w:val="001D4CCA"/>
    <w:rsid w:val="001D51BA"/>
    <w:rsid w:val="001D53E7"/>
    <w:rsid w:val="001D5B35"/>
    <w:rsid w:val="001D6342"/>
    <w:rsid w:val="001D6D53"/>
    <w:rsid w:val="001D781B"/>
    <w:rsid w:val="001E0DB4"/>
    <w:rsid w:val="001E13D5"/>
    <w:rsid w:val="001E1624"/>
    <w:rsid w:val="001E24B4"/>
    <w:rsid w:val="001E32B7"/>
    <w:rsid w:val="001E3DD6"/>
    <w:rsid w:val="001E3DF5"/>
    <w:rsid w:val="001E3FB6"/>
    <w:rsid w:val="001E438D"/>
    <w:rsid w:val="001E44A9"/>
    <w:rsid w:val="001E4A88"/>
    <w:rsid w:val="001E5672"/>
    <w:rsid w:val="001E58E2"/>
    <w:rsid w:val="001E593B"/>
    <w:rsid w:val="001E6256"/>
    <w:rsid w:val="001E738D"/>
    <w:rsid w:val="001E7AED"/>
    <w:rsid w:val="001E7C13"/>
    <w:rsid w:val="001F07D7"/>
    <w:rsid w:val="001F1DDF"/>
    <w:rsid w:val="001F2931"/>
    <w:rsid w:val="001F2F37"/>
    <w:rsid w:val="001F3916"/>
    <w:rsid w:val="001F3B46"/>
    <w:rsid w:val="001F4C67"/>
    <w:rsid w:val="001F4D8D"/>
    <w:rsid w:val="001F4FF7"/>
    <w:rsid w:val="001F54C5"/>
    <w:rsid w:val="001F576A"/>
    <w:rsid w:val="001F662C"/>
    <w:rsid w:val="001F7074"/>
    <w:rsid w:val="001F764B"/>
    <w:rsid w:val="00200400"/>
    <w:rsid w:val="00200490"/>
    <w:rsid w:val="00200540"/>
    <w:rsid w:val="00201101"/>
    <w:rsid w:val="00201462"/>
    <w:rsid w:val="002014DD"/>
    <w:rsid w:val="00201F3A"/>
    <w:rsid w:val="0020399D"/>
    <w:rsid w:val="00203F56"/>
    <w:rsid w:val="00203F96"/>
    <w:rsid w:val="002045E4"/>
    <w:rsid w:val="00204952"/>
    <w:rsid w:val="002069B2"/>
    <w:rsid w:val="00207C2F"/>
    <w:rsid w:val="00207C8E"/>
    <w:rsid w:val="00207FA3"/>
    <w:rsid w:val="002115A2"/>
    <w:rsid w:val="00211B9C"/>
    <w:rsid w:val="00211F72"/>
    <w:rsid w:val="00212BF5"/>
    <w:rsid w:val="00213122"/>
    <w:rsid w:val="00214DA8"/>
    <w:rsid w:val="00215423"/>
    <w:rsid w:val="002158FA"/>
    <w:rsid w:val="00215DAD"/>
    <w:rsid w:val="00215F27"/>
    <w:rsid w:val="00217921"/>
    <w:rsid w:val="00217BF9"/>
    <w:rsid w:val="00220600"/>
    <w:rsid w:val="00220A15"/>
    <w:rsid w:val="002214D6"/>
    <w:rsid w:val="002224DB"/>
    <w:rsid w:val="00223FCB"/>
    <w:rsid w:val="002252C3"/>
    <w:rsid w:val="002259AB"/>
    <w:rsid w:val="00225C54"/>
    <w:rsid w:val="0022614E"/>
    <w:rsid w:val="00226ABC"/>
    <w:rsid w:val="00227475"/>
    <w:rsid w:val="00230765"/>
    <w:rsid w:val="00230D18"/>
    <w:rsid w:val="0023122C"/>
    <w:rsid w:val="002318DA"/>
    <w:rsid w:val="002319E4"/>
    <w:rsid w:val="00232DC9"/>
    <w:rsid w:val="002331E7"/>
    <w:rsid w:val="002338B3"/>
    <w:rsid w:val="00234CB2"/>
    <w:rsid w:val="00234EFA"/>
    <w:rsid w:val="00235632"/>
    <w:rsid w:val="00235872"/>
    <w:rsid w:val="00235FE1"/>
    <w:rsid w:val="002362B3"/>
    <w:rsid w:val="002378FA"/>
    <w:rsid w:val="002403E6"/>
    <w:rsid w:val="00240BB4"/>
    <w:rsid w:val="00241559"/>
    <w:rsid w:val="002415B0"/>
    <w:rsid w:val="002421A6"/>
    <w:rsid w:val="00242481"/>
    <w:rsid w:val="00242F94"/>
    <w:rsid w:val="00243268"/>
    <w:rsid w:val="002435B3"/>
    <w:rsid w:val="002444E3"/>
    <w:rsid w:val="00244670"/>
    <w:rsid w:val="002446BA"/>
    <w:rsid w:val="0024580F"/>
    <w:rsid w:val="002458EB"/>
    <w:rsid w:val="00247BF0"/>
    <w:rsid w:val="002500C8"/>
    <w:rsid w:val="00250F02"/>
    <w:rsid w:val="00251882"/>
    <w:rsid w:val="002524BB"/>
    <w:rsid w:val="00252826"/>
    <w:rsid w:val="00252D4A"/>
    <w:rsid w:val="002532B4"/>
    <w:rsid w:val="00253FD0"/>
    <w:rsid w:val="00255835"/>
    <w:rsid w:val="00256209"/>
    <w:rsid w:val="00256808"/>
    <w:rsid w:val="00257079"/>
    <w:rsid w:val="00257543"/>
    <w:rsid w:val="002617E7"/>
    <w:rsid w:val="00261A00"/>
    <w:rsid w:val="00261C01"/>
    <w:rsid w:val="0026227D"/>
    <w:rsid w:val="00262676"/>
    <w:rsid w:val="00262905"/>
    <w:rsid w:val="00262BCE"/>
    <w:rsid w:val="00263BAB"/>
    <w:rsid w:val="00264228"/>
    <w:rsid w:val="002642C2"/>
    <w:rsid w:val="00264334"/>
    <w:rsid w:val="0026473E"/>
    <w:rsid w:val="00264B80"/>
    <w:rsid w:val="00265F7E"/>
    <w:rsid w:val="00266214"/>
    <w:rsid w:val="00266CB1"/>
    <w:rsid w:val="00267089"/>
    <w:rsid w:val="00267C83"/>
    <w:rsid w:val="00270874"/>
    <w:rsid w:val="0027144F"/>
    <w:rsid w:val="00271813"/>
    <w:rsid w:val="00271A3B"/>
    <w:rsid w:val="00271F3A"/>
    <w:rsid w:val="002725CD"/>
    <w:rsid w:val="0027301E"/>
    <w:rsid w:val="00273278"/>
    <w:rsid w:val="002737F4"/>
    <w:rsid w:val="00273999"/>
    <w:rsid w:val="0027554B"/>
    <w:rsid w:val="00275B83"/>
    <w:rsid w:val="00275DAD"/>
    <w:rsid w:val="00277E78"/>
    <w:rsid w:val="002805F5"/>
    <w:rsid w:val="00280751"/>
    <w:rsid w:val="002813CF"/>
    <w:rsid w:val="002813E0"/>
    <w:rsid w:val="002817BD"/>
    <w:rsid w:val="00281D08"/>
    <w:rsid w:val="0028280A"/>
    <w:rsid w:val="00282815"/>
    <w:rsid w:val="002835D9"/>
    <w:rsid w:val="002835F3"/>
    <w:rsid w:val="0028373C"/>
    <w:rsid w:val="00283B9F"/>
    <w:rsid w:val="002862CA"/>
    <w:rsid w:val="00286810"/>
    <w:rsid w:val="00286ACD"/>
    <w:rsid w:val="00287838"/>
    <w:rsid w:val="00287E71"/>
    <w:rsid w:val="002907B5"/>
    <w:rsid w:val="002911D2"/>
    <w:rsid w:val="00291217"/>
    <w:rsid w:val="00291CB8"/>
    <w:rsid w:val="00292063"/>
    <w:rsid w:val="00292EB7"/>
    <w:rsid w:val="00292EC0"/>
    <w:rsid w:val="00293921"/>
    <w:rsid w:val="00293AFD"/>
    <w:rsid w:val="00293DB8"/>
    <w:rsid w:val="002943A9"/>
    <w:rsid w:val="00294623"/>
    <w:rsid w:val="00295CDB"/>
    <w:rsid w:val="002961E8"/>
    <w:rsid w:val="00296227"/>
    <w:rsid w:val="00296465"/>
    <w:rsid w:val="002968CE"/>
    <w:rsid w:val="00296F44"/>
    <w:rsid w:val="0029777D"/>
    <w:rsid w:val="00297CE7"/>
    <w:rsid w:val="002A055E"/>
    <w:rsid w:val="002A0588"/>
    <w:rsid w:val="002A1586"/>
    <w:rsid w:val="002A1C7A"/>
    <w:rsid w:val="002A1D4E"/>
    <w:rsid w:val="002A2433"/>
    <w:rsid w:val="002A2869"/>
    <w:rsid w:val="002A3485"/>
    <w:rsid w:val="002A43FD"/>
    <w:rsid w:val="002A4470"/>
    <w:rsid w:val="002A56AB"/>
    <w:rsid w:val="002A61D6"/>
    <w:rsid w:val="002B040E"/>
    <w:rsid w:val="002B1282"/>
    <w:rsid w:val="002B14E0"/>
    <w:rsid w:val="002B17BB"/>
    <w:rsid w:val="002B1C59"/>
    <w:rsid w:val="002B24D6"/>
    <w:rsid w:val="002B2A16"/>
    <w:rsid w:val="002B5553"/>
    <w:rsid w:val="002B5D42"/>
    <w:rsid w:val="002B626A"/>
    <w:rsid w:val="002B6720"/>
    <w:rsid w:val="002B75A7"/>
    <w:rsid w:val="002C0BCB"/>
    <w:rsid w:val="002C35C4"/>
    <w:rsid w:val="002C4191"/>
    <w:rsid w:val="002C41E6"/>
    <w:rsid w:val="002C4E9F"/>
    <w:rsid w:val="002C51BA"/>
    <w:rsid w:val="002C6F09"/>
    <w:rsid w:val="002D071A"/>
    <w:rsid w:val="002D08AC"/>
    <w:rsid w:val="002D0F39"/>
    <w:rsid w:val="002D24E0"/>
    <w:rsid w:val="002D34B2"/>
    <w:rsid w:val="002D48B0"/>
    <w:rsid w:val="002D490F"/>
    <w:rsid w:val="002D4DB6"/>
    <w:rsid w:val="002D5B37"/>
    <w:rsid w:val="002D6010"/>
    <w:rsid w:val="002D676D"/>
    <w:rsid w:val="002D70D8"/>
    <w:rsid w:val="002D7637"/>
    <w:rsid w:val="002D7E85"/>
    <w:rsid w:val="002E09EE"/>
    <w:rsid w:val="002E0C71"/>
    <w:rsid w:val="002E10BA"/>
    <w:rsid w:val="002E15BB"/>
    <w:rsid w:val="002E17F2"/>
    <w:rsid w:val="002E3576"/>
    <w:rsid w:val="002E448C"/>
    <w:rsid w:val="002E4498"/>
    <w:rsid w:val="002E583A"/>
    <w:rsid w:val="002E5CC3"/>
    <w:rsid w:val="002E76DD"/>
    <w:rsid w:val="002E7CAE"/>
    <w:rsid w:val="002F0D77"/>
    <w:rsid w:val="002F2771"/>
    <w:rsid w:val="002F3585"/>
    <w:rsid w:val="002F37A9"/>
    <w:rsid w:val="002F3F7D"/>
    <w:rsid w:val="002F4551"/>
    <w:rsid w:val="002F5755"/>
    <w:rsid w:val="002F670B"/>
    <w:rsid w:val="002F71C0"/>
    <w:rsid w:val="002F7557"/>
    <w:rsid w:val="002F7E5F"/>
    <w:rsid w:val="00301CE6"/>
    <w:rsid w:val="00301E26"/>
    <w:rsid w:val="0030256B"/>
    <w:rsid w:val="00303D64"/>
    <w:rsid w:val="0030501F"/>
    <w:rsid w:val="00305219"/>
    <w:rsid w:val="00307BA1"/>
    <w:rsid w:val="003111C0"/>
    <w:rsid w:val="0031162C"/>
    <w:rsid w:val="00311702"/>
    <w:rsid w:val="00311856"/>
    <w:rsid w:val="003118FF"/>
    <w:rsid w:val="00311988"/>
    <w:rsid w:val="00311E82"/>
    <w:rsid w:val="00312438"/>
    <w:rsid w:val="0031362A"/>
    <w:rsid w:val="00313B59"/>
    <w:rsid w:val="00313F4F"/>
    <w:rsid w:val="00313FD6"/>
    <w:rsid w:val="003143BD"/>
    <w:rsid w:val="003146A7"/>
    <w:rsid w:val="00315363"/>
    <w:rsid w:val="00316BEF"/>
    <w:rsid w:val="0031729B"/>
    <w:rsid w:val="003176FA"/>
    <w:rsid w:val="003203ED"/>
    <w:rsid w:val="003212D6"/>
    <w:rsid w:val="003214C0"/>
    <w:rsid w:val="00322187"/>
    <w:rsid w:val="00322C9F"/>
    <w:rsid w:val="0032382C"/>
    <w:rsid w:val="00323A6A"/>
    <w:rsid w:val="00323E5D"/>
    <w:rsid w:val="00323EA8"/>
    <w:rsid w:val="00324D23"/>
    <w:rsid w:val="00326E99"/>
    <w:rsid w:val="003302C3"/>
    <w:rsid w:val="003308CF"/>
    <w:rsid w:val="00331751"/>
    <w:rsid w:val="00332BC1"/>
    <w:rsid w:val="003335E2"/>
    <w:rsid w:val="0033369F"/>
    <w:rsid w:val="003342F0"/>
    <w:rsid w:val="00334579"/>
    <w:rsid w:val="00334CC0"/>
    <w:rsid w:val="00335858"/>
    <w:rsid w:val="00336058"/>
    <w:rsid w:val="00336BDA"/>
    <w:rsid w:val="00336C5D"/>
    <w:rsid w:val="00337365"/>
    <w:rsid w:val="003375F3"/>
    <w:rsid w:val="00337838"/>
    <w:rsid w:val="0034017F"/>
    <w:rsid w:val="003402ED"/>
    <w:rsid w:val="00340BD8"/>
    <w:rsid w:val="00341F06"/>
    <w:rsid w:val="00342050"/>
    <w:rsid w:val="00342201"/>
    <w:rsid w:val="00342BD7"/>
    <w:rsid w:val="00343902"/>
    <w:rsid w:val="003439DF"/>
    <w:rsid w:val="00343B8C"/>
    <w:rsid w:val="00344C67"/>
    <w:rsid w:val="003451E8"/>
    <w:rsid w:val="0034532C"/>
    <w:rsid w:val="00345CD7"/>
    <w:rsid w:val="00346DB5"/>
    <w:rsid w:val="00346EDC"/>
    <w:rsid w:val="00346F67"/>
    <w:rsid w:val="003477B1"/>
    <w:rsid w:val="00347AF3"/>
    <w:rsid w:val="00350747"/>
    <w:rsid w:val="00352500"/>
    <w:rsid w:val="00352590"/>
    <w:rsid w:val="00352622"/>
    <w:rsid w:val="0035271C"/>
    <w:rsid w:val="00355186"/>
    <w:rsid w:val="003551C2"/>
    <w:rsid w:val="0035521B"/>
    <w:rsid w:val="00356B38"/>
    <w:rsid w:val="00357380"/>
    <w:rsid w:val="00357806"/>
    <w:rsid w:val="00357B0D"/>
    <w:rsid w:val="003602D9"/>
    <w:rsid w:val="003604CE"/>
    <w:rsid w:val="00360910"/>
    <w:rsid w:val="00360BFB"/>
    <w:rsid w:val="003637F4"/>
    <w:rsid w:val="00364358"/>
    <w:rsid w:val="00364876"/>
    <w:rsid w:val="00365442"/>
    <w:rsid w:val="00365D0C"/>
    <w:rsid w:val="00367E0B"/>
    <w:rsid w:val="00367F23"/>
    <w:rsid w:val="003709EE"/>
    <w:rsid w:val="00370E47"/>
    <w:rsid w:val="00370F25"/>
    <w:rsid w:val="00371CEB"/>
    <w:rsid w:val="00372602"/>
    <w:rsid w:val="00372870"/>
    <w:rsid w:val="00372B93"/>
    <w:rsid w:val="00372BB6"/>
    <w:rsid w:val="003742AC"/>
    <w:rsid w:val="0037443F"/>
    <w:rsid w:val="00374ABA"/>
    <w:rsid w:val="00374E56"/>
    <w:rsid w:val="0037543E"/>
    <w:rsid w:val="003754F2"/>
    <w:rsid w:val="0037550B"/>
    <w:rsid w:val="0037574A"/>
    <w:rsid w:val="00375FB6"/>
    <w:rsid w:val="00375FD6"/>
    <w:rsid w:val="00377CE1"/>
    <w:rsid w:val="00380B48"/>
    <w:rsid w:val="00381D46"/>
    <w:rsid w:val="00381EAE"/>
    <w:rsid w:val="00383E53"/>
    <w:rsid w:val="00383F4A"/>
    <w:rsid w:val="00384E51"/>
    <w:rsid w:val="003855C7"/>
    <w:rsid w:val="00385BF0"/>
    <w:rsid w:val="00385C15"/>
    <w:rsid w:val="0038732B"/>
    <w:rsid w:val="0039094C"/>
    <w:rsid w:val="00392525"/>
    <w:rsid w:val="00392526"/>
    <w:rsid w:val="003934A6"/>
    <w:rsid w:val="003939FF"/>
    <w:rsid w:val="003945EF"/>
    <w:rsid w:val="003949D9"/>
    <w:rsid w:val="0039612C"/>
    <w:rsid w:val="00397077"/>
    <w:rsid w:val="00397553"/>
    <w:rsid w:val="00397812"/>
    <w:rsid w:val="003A1584"/>
    <w:rsid w:val="003A20E1"/>
    <w:rsid w:val="003A21E2"/>
    <w:rsid w:val="003A2223"/>
    <w:rsid w:val="003A22B4"/>
    <w:rsid w:val="003A281B"/>
    <w:rsid w:val="003A2A0F"/>
    <w:rsid w:val="003A2B9F"/>
    <w:rsid w:val="003A3524"/>
    <w:rsid w:val="003A45A1"/>
    <w:rsid w:val="003A468E"/>
    <w:rsid w:val="003A4929"/>
    <w:rsid w:val="003A4D56"/>
    <w:rsid w:val="003A53D0"/>
    <w:rsid w:val="003A5493"/>
    <w:rsid w:val="003A5B0A"/>
    <w:rsid w:val="003A6BAC"/>
    <w:rsid w:val="003A6C6F"/>
    <w:rsid w:val="003A70A4"/>
    <w:rsid w:val="003A7EF3"/>
    <w:rsid w:val="003B060E"/>
    <w:rsid w:val="003B0BE3"/>
    <w:rsid w:val="003B159C"/>
    <w:rsid w:val="003B17FA"/>
    <w:rsid w:val="003B1CBE"/>
    <w:rsid w:val="003B23DC"/>
    <w:rsid w:val="003B369F"/>
    <w:rsid w:val="003B36A3"/>
    <w:rsid w:val="003B48DC"/>
    <w:rsid w:val="003B4CB5"/>
    <w:rsid w:val="003B561D"/>
    <w:rsid w:val="003B57F1"/>
    <w:rsid w:val="003B585C"/>
    <w:rsid w:val="003B64BB"/>
    <w:rsid w:val="003B6674"/>
    <w:rsid w:val="003B77C7"/>
    <w:rsid w:val="003B7FE5"/>
    <w:rsid w:val="003C11C8"/>
    <w:rsid w:val="003C20D7"/>
    <w:rsid w:val="003C24BF"/>
    <w:rsid w:val="003C2702"/>
    <w:rsid w:val="003C4777"/>
    <w:rsid w:val="003C4B5F"/>
    <w:rsid w:val="003C6B30"/>
    <w:rsid w:val="003C7148"/>
    <w:rsid w:val="003C7806"/>
    <w:rsid w:val="003C7BDA"/>
    <w:rsid w:val="003D0B64"/>
    <w:rsid w:val="003D109F"/>
    <w:rsid w:val="003D11BE"/>
    <w:rsid w:val="003D2202"/>
    <w:rsid w:val="003D2478"/>
    <w:rsid w:val="003D2F06"/>
    <w:rsid w:val="003D325B"/>
    <w:rsid w:val="003D3C45"/>
    <w:rsid w:val="003D4C48"/>
    <w:rsid w:val="003D5531"/>
    <w:rsid w:val="003D55F4"/>
    <w:rsid w:val="003D5B1F"/>
    <w:rsid w:val="003D65BC"/>
    <w:rsid w:val="003D6969"/>
    <w:rsid w:val="003D6CFC"/>
    <w:rsid w:val="003D7098"/>
    <w:rsid w:val="003D737A"/>
    <w:rsid w:val="003D7CD1"/>
    <w:rsid w:val="003E092C"/>
    <w:rsid w:val="003E0B74"/>
    <w:rsid w:val="003E15FA"/>
    <w:rsid w:val="003E1A5E"/>
    <w:rsid w:val="003E550A"/>
    <w:rsid w:val="003E55E4"/>
    <w:rsid w:val="003E56B8"/>
    <w:rsid w:val="003E574B"/>
    <w:rsid w:val="003E6476"/>
    <w:rsid w:val="003E660B"/>
    <w:rsid w:val="003E67A6"/>
    <w:rsid w:val="003E67E8"/>
    <w:rsid w:val="003E74E3"/>
    <w:rsid w:val="003F05C7"/>
    <w:rsid w:val="003F212A"/>
    <w:rsid w:val="003F26FB"/>
    <w:rsid w:val="003F2CD4"/>
    <w:rsid w:val="003F2D87"/>
    <w:rsid w:val="003F3F3E"/>
    <w:rsid w:val="003F4A9C"/>
    <w:rsid w:val="003F56C4"/>
    <w:rsid w:val="003F5872"/>
    <w:rsid w:val="003F6563"/>
    <w:rsid w:val="003F67E3"/>
    <w:rsid w:val="003F6BBE"/>
    <w:rsid w:val="004000E8"/>
    <w:rsid w:val="00400F99"/>
    <w:rsid w:val="0040163F"/>
    <w:rsid w:val="0040218F"/>
    <w:rsid w:val="00402509"/>
    <w:rsid w:val="00402888"/>
    <w:rsid w:val="00402E2B"/>
    <w:rsid w:val="00403587"/>
    <w:rsid w:val="00404DAD"/>
    <w:rsid w:val="0040512B"/>
    <w:rsid w:val="0040563E"/>
    <w:rsid w:val="004058FC"/>
    <w:rsid w:val="00405CA5"/>
    <w:rsid w:val="00407CD3"/>
    <w:rsid w:val="00410134"/>
    <w:rsid w:val="00410438"/>
    <w:rsid w:val="00410B72"/>
    <w:rsid w:val="00410D1F"/>
    <w:rsid w:val="00410F18"/>
    <w:rsid w:val="0041263E"/>
    <w:rsid w:val="00413AAC"/>
    <w:rsid w:val="00413E92"/>
    <w:rsid w:val="004141C0"/>
    <w:rsid w:val="00414206"/>
    <w:rsid w:val="00414928"/>
    <w:rsid w:val="004154BE"/>
    <w:rsid w:val="004160F1"/>
    <w:rsid w:val="00416169"/>
    <w:rsid w:val="00416222"/>
    <w:rsid w:val="0041663C"/>
    <w:rsid w:val="0041705F"/>
    <w:rsid w:val="00417C8C"/>
    <w:rsid w:val="00420776"/>
    <w:rsid w:val="00420CED"/>
    <w:rsid w:val="004210A3"/>
    <w:rsid w:val="00421105"/>
    <w:rsid w:val="004229D9"/>
    <w:rsid w:val="00422AA4"/>
    <w:rsid w:val="004242F4"/>
    <w:rsid w:val="00424B80"/>
    <w:rsid w:val="00424E33"/>
    <w:rsid w:val="004254A8"/>
    <w:rsid w:val="00425917"/>
    <w:rsid w:val="004259B4"/>
    <w:rsid w:val="00425FD9"/>
    <w:rsid w:val="00426EA4"/>
    <w:rsid w:val="00427248"/>
    <w:rsid w:val="00427AC8"/>
    <w:rsid w:val="00432D9B"/>
    <w:rsid w:val="004341B4"/>
    <w:rsid w:val="00434B6E"/>
    <w:rsid w:val="004356D5"/>
    <w:rsid w:val="004361AE"/>
    <w:rsid w:val="00437447"/>
    <w:rsid w:val="00437A8F"/>
    <w:rsid w:val="004404B0"/>
    <w:rsid w:val="0044121E"/>
    <w:rsid w:val="00441A92"/>
    <w:rsid w:val="004431DC"/>
    <w:rsid w:val="00444598"/>
    <w:rsid w:val="004447E2"/>
    <w:rsid w:val="00444F56"/>
    <w:rsid w:val="00446488"/>
    <w:rsid w:val="00446958"/>
    <w:rsid w:val="00446DD6"/>
    <w:rsid w:val="00447258"/>
    <w:rsid w:val="0045020A"/>
    <w:rsid w:val="0045028F"/>
    <w:rsid w:val="00450D69"/>
    <w:rsid w:val="004517AA"/>
    <w:rsid w:val="00451AB0"/>
    <w:rsid w:val="00452832"/>
    <w:rsid w:val="00452CAC"/>
    <w:rsid w:val="00452FE4"/>
    <w:rsid w:val="004538B7"/>
    <w:rsid w:val="00453A17"/>
    <w:rsid w:val="00453F32"/>
    <w:rsid w:val="004543F5"/>
    <w:rsid w:val="004552EF"/>
    <w:rsid w:val="00456A9C"/>
    <w:rsid w:val="00457565"/>
    <w:rsid w:val="00457603"/>
    <w:rsid w:val="00457944"/>
    <w:rsid w:val="0045799C"/>
    <w:rsid w:val="00457B71"/>
    <w:rsid w:val="00457FF1"/>
    <w:rsid w:val="00460877"/>
    <w:rsid w:val="00461D09"/>
    <w:rsid w:val="00462A14"/>
    <w:rsid w:val="00462FAE"/>
    <w:rsid w:val="004636AB"/>
    <w:rsid w:val="00463C9D"/>
    <w:rsid w:val="00463EF0"/>
    <w:rsid w:val="00464A64"/>
    <w:rsid w:val="004663ED"/>
    <w:rsid w:val="004669E2"/>
    <w:rsid w:val="004677FC"/>
    <w:rsid w:val="004703AF"/>
    <w:rsid w:val="00470C31"/>
    <w:rsid w:val="00470EE0"/>
    <w:rsid w:val="00471076"/>
    <w:rsid w:val="00471DE0"/>
    <w:rsid w:val="00472B66"/>
    <w:rsid w:val="004734D0"/>
    <w:rsid w:val="00473678"/>
    <w:rsid w:val="00474A62"/>
    <w:rsid w:val="00474E7C"/>
    <w:rsid w:val="00475021"/>
    <w:rsid w:val="00475106"/>
    <w:rsid w:val="0047556B"/>
    <w:rsid w:val="00475975"/>
    <w:rsid w:val="00475C64"/>
    <w:rsid w:val="00476001"/>
    <w:rsid w:val="00476050"/>
    <w:rsid w:val="00477768"/>
    <w:rsid w:val="00480243"/>
    <w:rsid w:val="00480A0B"/>
    <w:rsid w:val="004815B0"/>
    <w:rsid w:val="00481C73"/>
    <w:rsid w:val="00481C95"/>
    <w:rsid w:val="0048315A"/>
    <w:rsid w:val="00484314"/>
    <w:rsid w:val="00484A1D"/>
    <w:rsid w:val="00484D9C"/>
    <w:rsid w:val="0048542E"/>
    <w:rsid w:val="00485E45"/>
    <w:rsid w:val="00486177"/>
    <w:rsid w:val="0048711B"/>
    <w:rsid w:val="0049015F"/>
    <w:rsid w:val="00492BC5"/>
    <w:rsid w:val="00492E38"/>
    <w:rsid w:val="0049506A"/>
    <w:rsid w:val="00495AAC"/>
    <w:rsid w:val="004964B5"/>
    <w:rsid w:val="004964F1"/>
    <w:rsid w:val="00497023"/>
    <w:rsid w:val="00497919"/>
    <w:rsid w:val="00497B4D"/>
    <w:rsid w:val="00497D14"/>
    <w:rsid w:val="004A0C37"/>
    <w:rsid w:val="004A0F8E"/>
    <w:rsid w:val="004A16BC"/>
    <w:rsid w:val="004A1743"/>
    <w:rsid w:val="004A1FA1"/>
    <w:rsid w:val="004A2B94"/>
    <w:rsid w:val="004A2F23"/>
    <w:rsid w:val="004A36DE"/>
    <w:rsid w:val="004A417B"/>
    <w:rsid w:val="004A4F3D"/>
    <w:rsid w:val="004A65FF"/>
    <w:rsid w:val="004A793F"/>
    <w:rsid w:val="004A7B6B"/>
    <w:rsid w:val="004A7BB9"/>
    <w:rsid w:val="004B05D8"/>
    <w:rsid w:val="004B20DD"/>
    <w:rsid w:val="004B2FF9"/>
    <w:rsid w:val="004B304B"/>
    <w:rsid w:val="004B3173"/>
    <w:rsid w:val="004B322A"/>
    <w:rsid w:val="004B42F6"/>
    <w:rsid w:val="004B48E6"/>
    <w:rsid w:val="004B4D48"/>
    <w:rsid w:val="004B5748"/>
    <w:rsid w:val="004B6058"/>
    <w:rsid w:val="004B6F6A"/>
    <w:rsid w:val="004B79D1"/>
    <w:rsid w:val="004B7C0C"/>
    <w:rsid w:val="004C0CDC"/>
    <w:rsid w:val="004C13B6"/>
    <w:rsid w:val="004C21B3"/>
    <w:rsid w:val="004C2A16"/>
    <w:rsid w:val="004C2A83"/>
    <w:rsid w:val="004C2B7C"/>
    <w:rsid w:val="004C3898"/>
    <w:rsid w:val="004C3CA7"/>
    <w:rsid w:val="004C5026"/>
    <w:rsid w:val="004C5CF1"/>
    <w:rsid w:val="004C6B0C"/>
    <w:rsid w:val="004C6F5F"/>
    <w:rsid w:val="004D08E5"/>
    <w:rsid w:val="004D188F"/>
    <w:rsid w:val="004D19E1"/>
    <w:rsid w:val="004D1CD1"/>
    <w:rsid w:val="004D2288"/>
    <w:rsid w:val="004D2DC7"/>
    <w:rsid w:val="004D36B1"/>
    <w:rsid w:val="004D3B23"/>
    <w:rsid w:val="004D4511"/>
    <w:rsid w:val="004D64D6"/>
    <w:rsid w:val="004D6725"/>
    <w:rsid w:val="004D6833"/>
    <w:rsid w:val="004D6E4F"/>
    <w:rsid w:val="004D7184"/>
    <w:rsid w:val="004D7EBD"/>
    <w:rsid w:val="004E1592"/>
    <w:rsid w:val="004E1D09"/>
    <w:rsid w:val="004E2110"/>
    <w:rsid w:val="004E2680"/>
    <w:rsid w:val="004E28F9"/>
    <w:rsid w:val="004E3429"/>
    <w:rsid w:val="004E372F"/>
    <w:rsid w:val="004E42C9"/>
    <w:rsid w:val="004E462E"/>
    <w:rsid w:val="004E5622"/>
    <w:rsid w:val="004E56DC"/>
    <w:rsid w:val="004E59A7"/>
    <w:rsid w:val="004E5D8D"/>
    <w:rsid w:val="004E6ECA"/>
    <w:rsid w:val="004E7024"/>
    <w:rsid w:val="004E76F4"/>
    <w:rsid w:val="004E77CA"/>
    <w:rsid w:val="004E7FD0"/>
    <w:rsid w:val="004F0B4E"/>
    <w:rsid w:val="004F0B6C"/>
    <w:rsid w:val="004F128C"/>
    <w:rsid w:val="004F2078"/>
    <w:rsid w:val="004F24D8"/>
    <w:rsid w:val="004F3B05"/>
    <w:rsid w:val="004F4978"/>
    <w:rsid w:val="004F4DA3"/>
    <w:rsid w:val="004F5941"/>
    <w:rsid w:val="004F5B6C"/>
    <w:rsid w:val="004F5F37"/>
    <w:rsid w:val="004F70CE"/>
    <w:rsid w:val="004F7CF3"/>
    <w:rsid w:val="00500186"/>
    <w:rsid w:val="005029D7"/>
    <w:rsid w:val="00502F85"/>
    <w:rsid w:val="005040F6"/>
    <w:rsid w:val="00506557"/>
    <w:rsid w:val="00506680"/>
    <w:rsid w:val="0050677A"/>
    <w:rsid w:val="00506FB2"/>
    <w:rsid w:val="00507838"/>
    <w:rsid w:val="00507A38"/>
    <w:rsid w:val="00507AC0"/>
    <w:rsid w:val="005108D8"/>
    <w:rsid w:val="00510F51"/>
    <w:rsid w:val="005116F9"/>
    <w:rsid w:val="00511946"/>
    <w:rsid w:val="00513404"/>
    <w:rsid w:val="00514158"/>
    <w:rsid w:val="005153A7"/>
    <w:rsid w:val="00515A7F"/>
    <w:rsid w:val="005164E1"/>
    <w:rsid w:val="00516BAB"/>
    <w:rsid w:val="00516D9F"/>
    <w:rsid w:val="005219CF"/>
    <w:rsid w:val="00523B04"/>
    <w:rsid w:val="0052454F"/>
    <w:rsid w:val="00524BCC"/>
    <w:rsid w:val="00525EBA"/>
    <w:rsid w:val="00526CE1"/>
    <w:rsid w:val="005276D9"/>
    <w:rsid w:val="00527A73"/>
    <w:rsid w:val="00530E30"/>
    <w:rsid w:val="00532310"/>
    <w:rsid w:val="00532928"/>
    <w:rsid w:val="0053334B"/>
    <w:rsid w:val="00533444"/>
    <w:rsid w:val="00533CA4"/>
    <w:rsid w:val="00534B59"/>
    <w:rsid w:val="00535DA6"/>
    <w:rsid w:val="005360F9"/>
    <w:rsid w:val="00536759"/>
    <w:rsid w:val="00536E0C"/>
    <w:rsid w:val="00537897"/>
    <w:rsid w:val="005379CC"/>
    <w:rsid w:val="00537C62"/>
    <w:rsid w:val="00537D36"/>
    <w:rsid w:val="00540C7A"/>
    <w:rsid w:val="00541037"/>
    <w:rsid w:val="00541417"/>
    <w:rsid w:val="0054141C"/>
    <w:rsid w:val="005417DE"/>
    <w:rsid w:val="00541DD1"/>
    <w:rsid w:val="00542064"/>
    <w:rsid w:val="005423F3"/>
    <w:rsid w:val="0054241E"/>
    <w:rsid w:val="005439E5"/>
    <w:rsid w:val="00545B41"/>
    <w:rsid w:val="00546177"/>
    <w:rsid w:val="00546970"/>
    <w:rsid w:val="00550115"/>
    <w:rsid w:val="00550919"/>
    <w:rsid w:val="005521A8"/>
    <w:rsid w:val="00552809"/>
    <w:rsid w:val="0055306A"/>
    <w:rsid w:val="005540BD"/>
    <w:rsid w:val="00554E19"/>
    <w:rsid w:val="005554C8"/>
    <w:rsid w:val="00555A3F"/>
    <w:rsid w:val="005565C7"/>
    <w:rsid w:val="00556B31"/>
    <w:rsid w:val="00556B89"/>
    <w:rsid w:val="005578E4"/>
    <w:rsid w:val="00557AA9"/>
    <w:rsid w:val="00560227"/>
    <w:rsid w:val="0056121F"/>
    <w:rsid w:val="00562A90"/>
    <w:rsid w:val="00562AD2"/>
    <w:rsid w:val="00563DC1"/>
    <w:rsid w:val="0056468C"/>
    <w:rsid w:val="00565FFB"/>
    <w:rsid w:val="0056603E"/>
    <w:rsid w:val="005662D7"/>
    <w:rsid w:val="00566781"/>
    <w:rsid w:val="0056725C"/>
    <w:rsid w:val="0056739E"/>
    <w:rsid w:val="005676DB"/>
    <w:rsid w:val="00567FF7"/>
    <w:rsid w:val="005701C5"/>
    <w:rsid w:val="00571A7D"/>
    <w:rsid w:val="00572505"/>
    <w:rsid w:val="00574092"/>
    <w:rsid w:val="00574A3F"/>
    <w:rsid w:val="00574C06"/>
    <w:rsid w:val="00575853"/>
    <w:rsid w:val="005759E1"/>
    <w:rsid w:val="005766AB"/>
    <w:rsid w:val="00576CCF"/>
    <w:rsid w:val="00577AB7"/>
    <w:rsid w:val="00581273"/>
    <w:rsid w:val="00582809"/>
    <w:rsid w:val="005828DD"/>
    <w:rsid w:val="00582E92"/>
    <w:rsid w:val="00583709"/>
    <w:rsid w:val="005865A6"/>
    <w:rsid w:val="00586A19"/>
    <w:rsid w:val="0058798C"/>
    <w:rsid w:val="005900FA"/>
    <w:rsid w:val="00590836"/>
    <w:rsid w:val="005915FD"/>
    <w:rsid w:val="00591784"/>
    <w:rsid w:val="0059245A"/>
    <w:rsid w:val="00592655"/>
    <w:rsid w:val="005935A4"/>
    <w:rsid w:val="0059431D"/>
    <w:rsid w:val="005943BB"/>
    <w:rsid w:val="005948C2"/>
    <w:rsid w:val="00595DCA"/>
    <w:rsid w:val="00596704"/>
    <w:rsid w:val="0059779B"/>
    <w:rsid w:val="00597DC1"/>
    <w:rsid w:val="005A05CB"/>
    <w:rsid w:val="005A09A6"/>
    <w:rsid w:val="005A0F36"/>
    <w:rsid w:val="005A1402"/>
    <w:rsid w:val="005A209A"/>
    <w:rsid w:val="005A274C"/>
    <w:rsid w:val="005A435D"/>
    <w:rsid w:val="005A5654"/>
    <w:rsid w:val="005A662D"/>
    <w:rsid w:val="005A76DB"/>
    <w:rsid w:val="005B0BF6"/>
    <w:rsid w:val="005B0C49"/>
    <w:rsid w:val="005B1188"/>
    <w:rsid w:val="005B1409"/>
    <w:rsid w:val="005B3366"/>
    <w:rsid w:val="005B35D7"/>
    <w:rsid w:val="005B392A"/>
    <w:rsid w:val="005B3AA3"/>
    <w:rsid w:val="005B3C09"/>
    <w:rsid w:val="005B3CB2"/>
    <w:rsid w:val="005B4102"/>
    <w:rsid w:val="005B4798"/>
    <w:rsid w:val="005B4811"/>
    <w:rsid w:val="005B4C9E"/>
    <w:rsid w:val="005B6643"/>
    <w:rsid w:val="005B6771"/>
    <w:rsid w:val="005B6F09"/>
    <w:rsid w:val="005B6F83"/>
    <w:rsid w:val="005B71EB"/>
    <w:rsid w:val="005B7333"/>
    <w:rsid w:val="005B776F"/>
    <w:rsid w:val="005B787C"/>
    <w:rsid w:val="005B7AB7"/>
    <w:rsid w:val="005B7C0D"/>
    <w:rsid w:val="005C024A"/>
    <w:rsid w:val="005C0275"/>
    <w:rsid w:val="005C07C8"/>
    <w:rsid w:val="005C0B31"/>
    <w:rsid w:val="005C162D"/>
    <w:rsid w:val="005C1AB5"/>
    <w:rsid w:val="005C2CBB"/>
    <w:rsid w:val="005C316C"/>
    <w:rsid w:val="005C425F"/>
    <w:rsid w:val="005C447D"/>
    <w:rsid w:val="005C4F3E"/>
    <w:rsid w:val="005C52F9"/>
    <w:rsid w:val="005C53F4"/>
    <w:rsid w:val="005C5B95"/>
    <w:rsid w:val="005C74FB"/>
    <w:rsid w:val="005C75CC"/>
    <w:rsid w:val="005C7F0D"/>
    <w:rsid w:val="005D0BF4"/>
    <w:rsid w:val="005D0F19"/>
    <w:rsid w:val="005D1151"/>
    <w:rsid w:val="005D1602"/>
    <w:rsid w:val="005D18F6"/>
    <w:rsid w:val="005D25D1"/>
    <w:rsid w:val="005D3320"/>
    <w:rsid w:val="005D3AAF"/>
    <w:rsid w:val="005D3C19"/>
    <w:rsid w:val="005D3C5E"/>
    <w:rsid w:val="005D449C"/>
    <w:rsid w:val="005D4FDF"/>
    <w:rsid w:val="005D536C"/>
    <w:rsid w:val="005D5FB2"/>
    <w:rsid w:val="005D61C9"/>
    <w:rsid w:val="005D63A4"/>
    <w:rsid w:val="005D6A33"/>
    <w:rsid w:val="005D6C2C"/>
    <w:rsid w:val="005D6DEB"/>
    <w:rsid w:val="005D702B"/>
    <w:rsid w:val="005D7862"/>
    <w:rsid w:val="005D7D65"/>
    <w:rsid w:val="005E000D"/>
    <w:rsid w:val="005E03BB"/>
    <w:rsid w:val="005E1E69"/>
    <w:rsid w:val="005E2841"/>
    <w:rsid w:val="005E30CD"/>
    <w:rsid w:val="005E385F"/>
    <w:rsid w:val="005E5632"/>
    <w:rsid w:val="005E5888"/>
    <w:rsid w:val="005E5B81"/>
    <w:rsid w:val="005E5E61"/>
    <w:rsid w:val="005E64EE"/>
    <w:rsid w:val="005E6592"/>
    <w:rsid w:val="005E68DF"/>
    <w:rsid w:val="005E7C60"/>
    <w:rsid w:val="005F046C"/>
    <w:rsid w:val="005F0EF5"/>
    <w:rsid w:val="005F1345"/>
    <w:rsid w:val="005F1537"/>
    <w:rsid w:val="005F2727"/>
    <w:rsid w:val="005F2A2A"/>
    <w:rsid w:val="005F2CB1"/>
    <w:rsid w:val="005F3025"/>
    <w:rsid w:val="005F34A0"/>
    <w:rsid w:val="005F49A5"/>
    <w:rsid w:val="005F4DFD"/>
    <w:rsid w:val="005F54E8"/>
    <w:rsid w:val="005F57BF"/>
    <w:rsid w:val="005F5E44"/>
    <w:rsid w:val="005F618C"/>
    <w:rsid w:val="005F6E79"/>
    <w:rsid w:val="005F70BD"/>
    <w:rsid w:val="005F78B5"/>
    <w:rsid w:val="005F7A01"/>
    <w:rsid w:val="00600D5A"/>
    <w:rsid w:val="006011D2"/>
    <w:rsid w:val="00601A6C"/>
    <w:rsid w:val="006025DD"/>
    <w:rsid w:val="0060283C"/>
    <w:rsid w:val="00604F14"/>
    <w:rsid w:val="00605064"/>
    <w:rsid w:val="00605443"/>
    <w:rsid w:val="00605E5D"/>
    <w:rsid w:val="006061D6"/>
    <w:rsid w:val="006065FE"/>
    <w:rsid w:val="006100F7"/>
    <w:rsid w:val="00611B83"/>
    <w:rsid w:val="0061206A"/>
    <w:rsid w:val="00613257"/>
    <w:rsid w:val="00613C2C"/>
    <w:rsid w:val="00614896"/>
    <w:rsid w:val="00614E33"/>
    <w:rsid w:val="006151F1"/>
    <w:rsid w:val="00617539"/>
    <w:rsid w:val="006177F9"/>
    <w:rsid w:val="00617B03"/>
    <w:rsid w:val="00620A71"/>
    <w:rsid w:val="00620BF2"/>
    <w:rsid w:val="00620D80"/>
    <w:rsid w:val="00621171"/>
    <w:rsid w:val="0062308C"/>
    <w:rsid w:val="006234A6"/>
    <w:rsid w:val="00625343"/>
    <w:rsid w:val="0062668A"/>
    <w:rsid w:val="00627A88"/>
    <w:rsid w:val="00627E20"/>
    <w:rsid w:val="00627E72"/>
    <w:rsid w:val="00630001"/>
    <w:rsid w:val="006305A1"/>
    <w:rsid w:val="006311B3"/>
    <w:rsid w:val="0063155B"/>
    <w:rsid w:val="00632583"/>
    <w:rsid w:val="0063284C"/>
    <w:rsid w:val="00633408"/>
    <w:rsid w:val="00633864"/>
    <w:rsid w:val="00635021"/>
    <w:rsid w:val="00635542"/>
    <w:rsid w:val="00635FED"/>
    <w:rsid w:val="00636398"/>
    <w:rsid w:val="006368D3"/>
    <w:rsid w:val="0063768A"/>
    <w:rsid w:val="006377EC"/>
    <w:rsid w:val="00640DF7"/>
    <w:rsid w:val="0064151F"/>
    <w:rsid w:val="00641533"/>
    <w:rsid w:val="00641807"/>
    <w:rsid w:val="00641819"/>
    <w:rsid w:val="006418B3"/>
    <w:rsid w:val="0064208D"/>
    <w:rsid w:val="00643475"/>
    <w:rsid w:val="0064396A"/>
    <w:rsid w:val="00644709"/>
    <w:rsid w:val="0064520E"/>
    <w:rsid w:val="00645D83"/>
    <w:rsid w:val="0064624E"/>
    <w:rsid w:val="00647389"/>
    <w:rsid w:val="006500B6"/>
    <w:rsid w:val="00650AB9"/>
    <w:rsid w:val="00650C6C"/>
    <w:rsid w:val="006525E6"/>
    <w:rsid w:val="00653465"/>
    <w:rsid w:val="00654DC4"/>
    <w:rsid w:val="00655733"/>
    <w:rsid w:val="006559FB"/>
    <w:rsid w:val="00655ACD"/>
    <w:rsid w:val="00656A92"/>
    <w:rsid w:val="00656DDE"/>
    <w:rsid w:val="006576FB"/>
    <w:rsid w:val="006579AC"/>
    <w:rsid w:val="0066011D"/>
    <w:rsid w:val="006607C0"/>
    <w:rsid w:val="006613A6"/>
    <w:rsid w:val="006619C4"/>
    <w:rsid w:val="006619EA"/>
    <w:rsid w:val="006627A2"/>
    <w:rsid w:val="00663034"/>
    <w:rsid w:val="006630D8"/>
    <w:rsid w:val="006634E6"/>
    <w:rsid w:val="00663739"/>
    <w:rsid w:val="00663D80"/>
    <w:rsid w:val="00664905"/>
    <w:rsid w:val="006655EE"/>
    <w:rsid w:val="006660C6"/>
    <w:rsid w:val="0066635C"/>
    <w:rsid w:val="00666752"/>
    <w:rsid w:val="00666FBA"/>
    <w:rsid w:val="0066723F"/>
    <w:rsid w:val="006679E2"/>
    <w:rsid w:val="00667EE7"/>
    <w:rsid w:val="00670922"/>
    <w:rsid w:val="00670BE1"/>
    <w:rsid w:val="006714F5"/>
    <w:rsid w:val="006717E1"/>
    <w:rsid w:val="0067218F"/>
    <w:rsid w:val="00672918"/>
    <w:rsid w:val="00672C08"/>
    <w:rsid w:val="006737FF"/>
    <w:rsid w:val="006741F2"/>
    <w:rsid w:val="006743A0"/>
    <w:rsid w:val="00674596"/>
    <w:rsid w:val="00674CC3"/>
    <w:rsid w:val="006752C2"/>
    <w:rsid w:val="00675A64"/>
    <w:rsid w:val="00675C72"/>
    <w:rsid w:val="00675E51"/>
    <w:rsid w:val="00676281"/>
    <w:rsid w:val="00676697"/>
    <w:rsid w:val="006771F9"/>
    <w:rsid w:val="00677615"/>
    <w:rsid w:val="006776D7"/>
    <w:rsid w:val="00677C93"/>
    <w:rsid w:val="00680C41"/>
    <w:rsid w:val="00681003"/>
    <w:rsid w:val="006817C9"/>
    <w:rsid w:val="00681A93"/>
    <w:rsid w:val="00682491"/>
    <w:rsid w:val="006824BA"/>
    <w:rsid w:val="006825CF"/>
    <w:rsid w:val="0068330F"/>
    <w:rsid w:val="00683ECE"/>
    <w:rsid w:val="00684EB6"/>
    <w:rsid w:val="006850EA"/>
    <w:rsid w:val="00685A87"/>
    <w:rsid w:val="006879D8"/>
    <w:rsid w:val="00691740"/>
    <w:rsid w:val="0069247C"/>
    <w:rsid w:val="00693635"/>
    <w:rsid w:val="006938A1"/>
    <w:rsid w:val="0069488C"/>
    <w:rsid w:val="00694937"/>
    <w:rsid w:val="006955D2"/>
    <w:rsid w:val="00695FC2"/>
    <w:rsid w:val="00696949"/>
    <w:rsid w:val="00696A4F"/>
    <w:rsid w:val="00697052"/>
    <w:rsid w:val="00697181"/>
    <w:rsid w:val="006A033A"/>
    <w:rsid w:val="006A0FBE"/>
    <w:rsid w:val="006A13B3"/>
    <w:rsid w:val="006A1672"/>
    <w:rsid w:val="006A20C2"/>
    <w:rsid w:val="006A3B2F"/>
    <w:rsid w:val="006A3D9A"/>
    <w:rsid w:val="006A4215"/>
    <w:rsid w:val="006A46FB"/>
    <w:rsid w:val="006A5A3D"/>
    <w:rsid w:val="006A5ADC"/>
    <w:rsid w:val="006A5C70"/>
    <w:rsid w:val="006A5E28"/>
    <w:rsid w:val="006A62ED"/>
    <w:rsid w:val="006A697B"/>
    <w:rsid w:val="006A71E2"/>
    <w:rsid w:val="006A7AFF"/>
    <w:rsid w:val="006A7CC9"/>
    <w:rsid w:val="006B0056"/>
    <w:rsid w:val="006B1816"/>
    <w:rsid w:val="006B1C79"/>
    <w:rsid w:val="006B2099"/>
    <w:rsid w:val="006B21FA"/>
    <w:rsid w:val="006B2369"/>
    <w:rsid w:val="006B23FA"/>
    <w:rsid w:val="006B37F7"/>
    <w:rsid w:val="006B4589"/>
    <w:rsid w:val="006B50CF"/>
    <w:rsid w:val="006B5951"/>
    <w:rsid w:val="006B6948"/>
    <w:rsid w:val="006B7A24"/>
    <w:rsid w:val="006C03B8"/>
    <w:rsid w:val="006C073A"/>
    <w:rsid w:val="006C11F3"/>
    <w:rsid w:val="006C1C20"/>
    <w:rsid w:val="006C1C7B"/>
    <w:rsid w:val="006C310F"/>
    <w:rsid w:val="006C457B"/>
    <w:rsid w:val="006C5EC9"/>
    <w:rsid w:val="006C6059"/>
    <w:rsid w:val="006C6C7D"/>
    <w:rsid w:val="006C6D7C"/>
    <w:rsid w:val="006C7522"/>
    <w:rsid w:val="006D1612"/>
    <w:rsid w:val="006D17DE"/>
    <w:rsid w:val="006D1B14"/>
    <w:rsid w:val="006D30C0"/>
    <w:rsid w:val="006D320E"/>
    <w:rsid w:val="006D4DF9"/>
    <w:rsid w:val="006D518B"/>
    <w:rsid w:val="006D6C8F"/>
    <w:rsid w:val="006D6F08"/>
    <w:rsid w:val="006D72A3"/>
    <w:rsid w:val="006D7953"/>
    <w:rsid w:val="006D7D21"/>
    <w:rsid w:val="006D7EC9"/>
    <w:rsid w:val="006E062C"/>
    <w:rsid w:val="006E08DF"/>
    <w:rsid w:val="006E1A25"/>
    <w:rsid w:val="006E1C82"/>
    <w:rsid w:val="006E28B7"/>
    <w:rsid w:val="006E2A9B"/>
    <w:rsid w:val="006E2B43"/>
    <w:rsid w:val="006E2BE4"/>
    <w:rsid w:val="006E3310"/>
    <w:rsid w:val="006E36A1"/>
    <w:rsid w:val="006E3B47"/>
    <w:rsid w:val="006E40EC"/>
    <w:rsid w:val="006E43EA"/>
    <w:rsid w:val="006E4E39"/>
    <w:rsid w:val="006E565E"/>
    <w:rsid w:val="006E5C09"/>
    <w:rsid w:val="006E673D"/>
    <w:rsid w:val="006E6C6C"/>
    <w:rsid w:val="006E7D3B"/>
    <w:rsid w:val="006F1996"/>
    <w:rsid w:val="006F1B70"/>
    <w:rsid w:val="006F29B1"/>
    <w:rsid w:val="006F341D"/>
    <w:rsid w:val="006F3CDE"/>
    <w:rsid w:val="006F3E16"/>
    <w:rsid w:val="006F4231"/>
    <w:rsid w:val="006F4486"/>
    <w:rsid w:val="006F58D4"/>
    <w:rsid w:val="006F63A1"/>
    <w:rsid w:val="006F6582"/>
    <w:rsid w:val="006F6912"/>
    <w:rsid w:val="006F7847"/>
    <w:rsid w:val="00701AB6"/>
    <w:rsid w:val="00701D47"/>
    <w:rsid w:val="00701D4A"/>
    <w:rsid w:val="007031AE"/>
    <w:rsid w:val="0070346E"/>
    <w:rsid w:val="0070497B"/>
    <w:rsid w:val="00704EDB"/>
    <w:rsid w:val="00705206"/>
    <w:rsid w:val="007052D8"/>
    <w:rsid w:val="007054BC"/>
    <w:rsid w:val="00705CB0"/>
    <w:rsid w:val="00706101"/>
    <w:rsid w:val="00706132"/>
    <w:rsid w:val="00707072"/>
    <w:rsid w:val="00707D61"/>
    <w:rsid w:val="00707DA1"/>
    <w:rsid w:val="007117E3"/>
    <w:rsid w:val="00712287"/>
    <w:rsid w:val="00712772"/>
    <w:rsid w:val="0071400C"/>
    <w:rsid w:val="007140E5"/>
    <w:rsid w:val="007148D3"/>
    <w:rsid w:val="0071558C"/>
    <w:rsid w:val="00715B9A"/>
    <w:rsid w:val="00715EB1"/>
    <w:rsid w:val="007171CB"/>
    <w:rsid w:val="00717FCD"/>
    <w:rsid w:val="00720A4F"/>
    <w:rsid w:val="0072233B"/>
    <w:rsid w:val="007228D1"/>
    <w:rsid w:val="0072300C"/>
    <w:rsid w:val="007234F1"/>
    <w:rsid w:val="00725422"/>
    <w:rsid w:val="00725677"/>
    <w:rsid w:val="007256EC"/>
    <w:rsid w:val="007257D0"/>
    <w:rsid w:val="0072581A"/>
    <w:rsid w:val="00725822"/>
    <w:rsid w:val="0072603B"/>
    <w:rsid w:val="007260C7"/>
    <w:rsid w:val="007263E1"/>
    <w:rsid w:val="00726433"/>
    <w:rsid w:val="00726EA6"/>
    <w:rsid w:val="00727208"/>
    <w:rsid w:val="007272AE"/>
    <w:rsid w:val="00727680"/>
    <w:rsid w:val="00730269"/>
    <w:rsid w:val="00730674"/>
    <w:rsid w:val="00731D8F"/>
    <w:rsid w:val="0073313D"/>
    <w:rsid w:val="00733C4D"/>
    <w:rsid w:val="00733FD0"/>
    <w:rsid w:val="007348B1"/>
    <w:rsid w:val="00734B1B"/>
    <w:rsid w:val="00735186"/>
    <w:rsid w:val="00735757"/>
    <w:rsid w:val="00735913"/>
    <w:rsid w:val="007362A6"/>
    <w:rsid w:val="00736411"/>
    <w:rsid w:val="00736643"/>
    <w:rsid w:val="00736AFB"/>
    <w:rsid w:val="00736D7D"/>
    <w:rsid w:val="007373C2"/>
    <w:rsid w:val="00737468"/>
    <w:rsid w:val="0073795A"/>
    <w:rsid w:val="007403FE"/>
    <w:rsid w:val="007405FB"/>
    <w:rsid w:val="00740775"/>
    <w:rsid w:val="00740E58"/>
    <w:rsid w:val="0074176B"/>
    <w:rsid w:val="00742002"/>
    <w:rsid w:val="00742387"/>
    <w:rsid w:val="007434CD"/>
    <w:rsid w:val="007435F5"/>
    <w:rsid w:val="00743744"/>
    <w:rsid w:val="007442C5"/>
    <w:rsid w:val="007445A0"/>
    <w:rsid w:val="00744A85"/>
    <w:rsid w:val="00744B2D"/>
    <w:rsid w:val="0074524B"/>
    <w:rsid w:val="007452E2"/>
    <w:rsid w:val="00747332"/>
    <w:rsid w:val="00747992"/>
    <w:rsid w:val="00747D8B"/>
    <w:rsid w:val="007504AE"/>
    <w:rsid w:val="00751228"/>
    <w:rsid w:val="0075153E"/>
    <w:rsid w:val="00751627"/>
    <w:rsid w:val="00751F75"/>
    <w:rsid w:val="00752E43"/>
    <w:rsid w:val="00752FC7"/>
    <w:rsid w:val="00756130"/>
    <w:rsid w:val="007566F6"/>
    <w:rsid w:val="00756EA4"/>
    <w:rsid w:val="007571E1"/>
    <w:rsid w:val="00757D90"/>
    <w:rsid w:val="007604B2"/>
    <w:rsid w:val="007605C4"/>
    <w:rsid w:val="00760F59"/>
    <w:rsid w:val="007610F5"/>
    <w:rsid w:val="0076143E"/>
    <w:rsid w:val="007645AE"/>
    <w:rsid w:val="0076463A"/>
    <w:rsid w:val="00764698"/>
    <w:rsid w:val="007646D5"/>
    <w:rsid w:val="00765281"/>
    <w:rsid w:val="00765BBF"/>
    <w:rsid w:val="00765C5F"/>
    <w:rsid w:val="00766BAD"/>
    <w:rsid w:val="007675EB"/>
    <w:rsid w:val="0076791C"/>
    <w:rsid w:val="00767F96"/>
    <w:rsid w:val="0077062C"/>
    <w:rsid w:val="007706DC"/>
    <w:rsid w:val="00770902"/>
    <w:rsid w:val="00770D10"/>
    <w:rsid w:val="00771499"/>
    <w:rsid w:val="007729A2"/>
    <w:rsid w:val="00773401"/>
    <w:rsid w:val="007735C3"/>
    <w:rsid w:val="00773F59"/>
    <w:rsid w:val="00774BA1"/>
    <w:rsid w:val="007755F2"/>
    <w:rsid w:val="007762C0"/>
    <w:rsid w:val="0077642F"/>
    <w:rsid w:val="00776971"/>
    <w:rsid w:val="0077790D"/>
    <w:rsid w:val="00780071"/>
    <w:rsid w:val="00780A80"/>
    <w:rsid w:val="007810C9"/>
    <w:rsid w:val="00781268"/>
    <w:rsid w:val="0078173F"/>
    <w:rsid w:val="00781757"/>
    <w:rsid w:val="0078177E"/>
    <w:rsid w:val="00782521"/>
    <w:rsid w:val="00782F48"/>
    <w:rsid w:val="0078304C"/>
    <w:rsid w:val="007835B6"/>
    <w:rsid w:val="00783673"/>
    <w:rsid w:val="00783E57"/>
    <w:rsid w:val="00784AAE"/>
    <w:rsid w:val="00785243"/>
    <w:rsid w:val="00785490"/>
    <w:rsid w:val="007871D5"/>
    <w:rsid w:val="00787265"/>
    <w:rsid w:val="00787C2D"/>
    <w:rsid w:val="0079023A"/>
    <w:rsid w:val="00790872"/>
    <w:rsid w:val="00790A6F"/>
    <w:rsid w:val="00791833"/>
    <w:rsid w:val="00792025"/>
    <w:rsid w:val="007925EA"/>
    <w:rsid w:val="0079325D"/>
    <w:rsid w:val="00793485"/>
    <w:rsid w:val="00793CD8"/>
    <w:rsid w:val="00794AC3"/>
    <w:rsid w:val="00794BFB"/>
    <w:rsid w:val="00794D3F"/>
    <w:rsid w:val="00795C3A"/>
    <w:rsid w:val="00795C92"/>
    <w:rsid w:val="00796231"/>
    <w:rsid w:val="007962CB"/>
    <w:rsid w:val="007963C4"/>
    <w:rsid w:val="00796741"/>
    <w:rsid w:val="00796956"/>
    <w:rsid w:val="00797480"/>
    <w:rsid w:val="007975FA"/>
    <w:rsid w:val="007A01BD"/>
    <w:rsid w:val="007A032D"/>
    <w:rsid w:val="007A04A3"/>
    <w:rsid w:val="007A17E3"/>
    <w:rsid w:val="007A1A17"/>
    <w:rsid w:val="007A1CB3"/>
    <w:rsid w:val="007A27C1"/>
    <w:rsid w:val="007A306F"/>
    <w:rsid w:val="007A385F"/>
    <w:rsid w:val="007A3BCC"/>
    <w:rsid w:val="007A43A6"/>
    <w:rsid w:val="007A483C"/>
    <w:rsid w:val="007A492C"/>
    <w:rsid w:val="007A58A6"/>
    <w:rsid w:val="007A5DF3"/>
    <w:rsid w:val="007A6309"/>
    <w:rsid w:val="007A674D"/>
    <w:rsid w:val="007A72AE"/>
    <w:rsid w:val="007A7797"/>
    <w:rsid w:val="007B00D7"/>
    <w:rsid w:val="007B149D"/>
    <w:rsid w:val="007B220A"/>
    <w:rsid w:val="007B24EA"/>
    <w:rsid w:val="007B25D4"/>
    <w:rsid w:val="007B3212"/>
    <w:rsid w:val="007B3D2D"/>
    <w:rsid w:val="007B50AE"/>
    <w:rsid w:val="007B51DF"/>
    <w:rsid w:val="007C05DD"/>
    <w:rsid w:val="007C1FA8"/>
    <w:rsid w:val="007C3D18"/>
    <w:rsid w:val="007C402D"/>
    <w:rsid w:val="007C40B1"/>
    <w:rsid w:val="007C52A9"/>
    <w:rsid w:val="007C60BF"/>
    <w:rsid w:val="007C612A"/>
    <w:rsid w:val="007C63F0"/>
    <w:rsid w:val="007C67B9"/>
    <w:rsid w:val="007C6A07"/>
    <w:rsid w:val="007C6BC6"/>
    <w:rsid w:val="007C71A7"/>
    <w:rsid w:val="007C75A1"/>
    <w:rsid w:val="007C77A5"/>
    <w:rsid w:val="007D0416"/>
    <w:rsid w:val="007D04E5"/>
    <w:rsid w:val="007D078F"/>
    <w:rsid w:val="007D225B"/>
    <w:rsid w:val="007D3DDC"/>
    <w:rsid w:val="007D4015"/>
    <w:rsid w:val="007D4C16"/>
    <w:rsid w:val="007D4EE1"/>
    <w:rsid w:val="007D5810"/>
    <w:rsid w:val="007D5901"/>
    <w:rsid w:val="007D6401"/>
    <w:rsid w:val="007D6471"/>
    <w:rsid w:val="007D7526"/>
    <w:rsid w:val="007D754C"/>
    <w:rsid w:val="007D7B9D"/>
    <w:rsid w:val="007E04D2"/>
    <w:rsid w:val="007E05C7"/>
    <w:rsid w:val="007E121D"/>
    <w:rsid w:val="007E18E0"/>
    <w:rsid w:val="007E1C66"/>
    <w:rsid w:val="007E2066"/>
    <w:rsid w:val="007E2167"/>
    <w:rsid w:val="007E2433"/>
    <w:rsid w:val="007E25EA"/>
    <w:rsid w:val="007E3230"/>
    <w:rsid w:val="007E39AC"/>
    <w:rsid w:val="007E413C"/>
    <w:rsid w:val="007E4610"/>
    <w:rsid w:val="007E4715"/>
    <w:rsid w:val="007E4EA4"/>
    <w:rsid w:val="007E505B"/>
    <w:rsid w:val="007E56B5"/>
    <w:rsid w:val="007E5A29"/>
    <w:rsid w:val="007E69B3"/>
    <w:rsid w:val="007E7091"/>
    <w:rsid w:val="007E79FD"/>
    <w:rsid w:val="007F2975"/>
    <w:rsid w:val="007F37FA"/>
    <w:rsid w:val="007F4966"/>
    <w:rsid w:val="007F53E7"/>
    <w:rsid w:val="007F5869"/>
    <w:rsid w:val="007F60DE"/>
    <w:rsid w:val="007F67C5"/>
    <w:rsid w:val="007F6ADA"/>
    <w:rsid w:val="007F74BD"/>
    <w:rsid w:val="007F762A"/>
    <w:rsid w:val="00801E22"/>
    <w:rsid w:val="00803FAE"/>
    <w:rsid w:val="008053B0"/>
    <w:rsid w:val="00805D71"/>
    <w:rsid w:val="0080605F"/>
    <w:rsid w:val="00807786"/>
    <w:rsid w:val="0081032C"/>
    <w:rsid w:val="00810522"/>
    <w:rsid w:val="00810FD8"/>
    <w:rsid w:val="008112AA"/>
    <w:rsid w:val="00811FCB"/>
    <w:rsid w:val="00812D69"/>
    <w:rsid w:val="0081328B"/>
    <w:rsid w:val="00814006"/>
    <w:rsid w:val="00814AC7"/>
    <w:rsid w:val="00814C26"/>
    <w:rsid w:val="0081574C"/>
    <w:rsid w:val="008157AE"/>
    <w:rsid w:val="008158D6"/>
    <w:rsid w:val="0081618A"/>
    <w:rsid w:val="00817196"/>
    <w:rsid w:val="008175B4"/>
    <w:rsid w:val="00820C72"/>
    <w:rsid w:val="00820E84"/>
    <w:rsid w:val="00822604"/>
    <w:rsid w:val="0082299C"/>
    <w:rsid w:val="008235DB"/>
    <w:rsid w:val="00824AB4"/>
    <w:rsid w:val="00825C42"/>
    <w:rsid w:val="00825D25"/>
    <w:rsid w:val="00826420"/>
    <w:rsid w:val="0082649B"/>
    <w:rsid w:val="00826BCE"/>
    <w:rsid w:val="00827D6F"/>
    <w:rsid w:val="00827E29"/>
    <w:rsid w:val="00827EA3"/>
    <w:rsid w:val="008303A4"/>
    <w:rsid w:val="00830C1F"/>
    <w:rsid w:val="00830F42"/>
    <w:rsid w:val="00831586"/>
    <w:rsid w:val="00832CD0"/>
    <w:rsid w:val="00832EBD"/>
    <w:rsid w:val="008333F4"/>
    <w:rsid w:val="00833B02"/>
    <w:rsid w:val="00835277"/>
    <w:rsid w:val="008356AC"/>
    <w:rsid w:val="00835770"/>
    <w:rsid w:val="00835AF5"/>
    <w:rsid w:val="008363A4"/>
    <w:rsid w:val="008363B5"/>
    <w:rsid w:val="008366B6"/>
    <w:rsid w:val="00836F3C"/>
    <w:rsid w:val="008371E3"/>
    <w:rsid w:val="008376AC"/>
    <w:rsid w:val="00840B74"/>
    <w:rsid w:val="00840D32"/>
    <w:rsid w:val="00840DDB"/>
    <w:rsid w:val="00841089"/>
    <w:rsid w:val="00843099"/>
    <w:rsid w:val="0084348F"/>
    <w:rsid w:val="00843F41"/>
    <w:rsid w:val="008444E8"/>
    <w:rsid w:val="008446B9"/>
    <w:rsid w:val="00844E80"/>
    <w:rsid w:val="00844F3D"/>
    <w:rsid w:val="008453B5"/>
    <w:rsid w:val="0084550F"/>
    <w:rsid w:val="00846B0D"/>
    <w:rsid w:val="00846FE7"/>
    <w:rsid w:val="00847C11"/>
    <w:rsid w:val="00847EC1"/>
    <w:rsid w:val="00850F86"/>
    <w:rsid w:val="00851CFA"/>
    <w:rsid w:val="0085209B"/>
    <w:rsid w:val="00852E3F"/>
    <w:rsid w:val="008538D3"/>
    <w:rsid w:val="00854CAE"/>
    <w:rsid w:val="00854CE2"/>
    <w:rsid w:val="00855382"/>
    <w:rsid w:val="00855D60"/>
    <w:rsid w:val="008561EE"/>
    <w:rsid w:val="00856283"/>
    <w:rsid w:val="00856911"/>
    <w:rsid w:val="00857E27"/>
    <w:rsid w:val="0086049E"/>
    <w:rsid w:val="008604B4"/>
    <w:rsid w:val="008609AF"/>
    <w:rsid w:val="00861863"/>
    <w:rsid w:val="008628DE"/>
    <w:rsid w:val="00863B00"/>
    <w:rsid w:val="008651B2"/>
    <w:rsid w:val="008655BE"/>
    <w:rsid w:val="00865799"/>
    <w:rsid w:val="008659E7"/>
    <w:rsid w:val="008662F8"/>
    <w:rsid w:val="00866BD8"/>
    <w:rsid w:val="008677FD"/>
    <w:rsid w:val="00867C82"/>
    <w:rsid w:val="00870643"/>
    <w:rsid w:val="008706D4"/>
    <w:rsid w:val="00870D1D"/>
    <w:rsid w:val="00870F8A"/>
    <w:rsid w:val="008719A4"/>
    <w:rsid w:val="00871D23"/>
    <w:rsid w:val="0087220F"/>
    <w:rsid w:val="008726B1"/>
    <w:rsid w:val="00872CE1"/>
    <w:rsid w:val="00874312"/>
    <w:rsid w:val="0087437C"/>
    <w:rsid w:val="00875CD7"/>
    <w:rsid w:val="00875EF4"/>
    <w:rsid w:val="00876577"/>
    <w:rsid w:val="00876B2B"/>
    <w:rsid w:val="00876B4D"/>
    <w:rsid w:val="00876F21"/>
    <w:rsid w:val="00877F18"/>
    <w:rsid w:val="008801D6"/>
    <w:rsid w:val="0088027D"/>
    <w:rsid w:val="008828A2"/>
    <w:rsid w:val="00883350"/>
    <w:rsid w:val="0088347A"/>
    <w:rsid w:val="00883785"/>
    <w:rsid w:val="0088381E"/>
    <w:rsid w:val="00883C01"/>
    <w:rsid w:val="00884F7F"/>
    <w:rsid w:val="00886B9F"/>
    <w:rsid w:val="00886E66"/>
    <w:rsid w:val="00887F83"/>
    <w:rsid w:val="00890474"/>
    <w:rsid w:val="008908E6"/>
    <w:rsid w:val="008909CB"/>
    <w:rsid w:val="008918E1"/>
    <w:rsid w:val="00892B9E"/>
    <w:rsid w:val="00892DDC"/>
    <w:rsid w:val="008930A5"/>
    <w:rsid w:val="008941E3"/>
    <w:rsid w:val="0089457E"/>
    <w:rsid w:val="00894A88"/>
    <w:rsid w:val="00894B5E"/>
    <w:rsid w:val="00894E25"/>
    <w:rsid w:val="00895386"/>
    <w:rsid w:val="008959BA"/>
    <w:rsid w:val="00896870"/>
    <w:rsid w:val="00896D3F"/>
    <w:rsid w:val="0089703A"/>
    <w:rsid w:val="0089737A"/>
    <w:rsid w:val="0089763B"/>
    <w:rsid w:val="008977C4"/>
    <w:rsid w:val="008A017E"/>
    <w:rsid w:val="008A058D"/>
    <w:rsid w:val="008A180C"/>
    <w:rsid w:val="008A21FF"/>
    <w:rsid w:val="008A24D3"/>
    <w:rsid w:val="008A2CE2"/>
    <w:rsid w:val="008A30AC"/>
    <w:rsid w:val="008A44B8"/>
    <w:rsid w:val="008A51A8"/>
    <w:rsid w:val="008A52F7"/>
    <w:rsid w:val="008A54C7"/>
    <w:rsid w:val="008A54FE"/>
    <w:rsid w:val="008A5582"/>
    <w:rsid w:val="008A6343"/>
    <w:rsid w:val="008A77D8"/>
    <w:rsid w:val="008A7CCB"/>
    <w:rsid w:val="008B017F"/>
    <w:rsid w:val="008B0483"/>
    <w:rsid w:val="008B06C1"/>
    <w:rsid w:val="008B0743"/>
    <w:rsid w:val="008B120C"/>
    <w:rsid w:val="008B22EB"/>
    <w:rsid w:val="008B342F"/>
    <w:rsid w:val="008B3EC7"/>
    <w:rsid w:val="008B40DC"/>
    <w:rsid w:val="008B4B45"/>
    <w:rsid w:val="008B51A0"/>
    <w:rsid w:val="008B56B1"/>
    <w:rsid w:val="008B592A"/>
    <w:rsid w:val="008B5AA4"/>
    <w:rsid w:val="008B6BD0"/>
    <w:rsid w:val="008B6C82"/>
    <w:rsid w:val="008B6DAF"/>
    <w:rsid w:val="008B7872"/>
    <w:rsid w:val="008B7B5C"/>
    <w:rsid w:val="008C0321"/>
    <w:rsid w:val="008C0C99"/>
    <w:rsid w:val="008C2017"/>
    <w:rsid w:val="008C2247"/>
    <w:rsid w:val="008C2250"/>
    <w:rsid w:val="008C267C"/>
    <w:rsid w:val="008C2BD9"/>
    <w:rsid w:val="008C318E"/>
    <w:rsid w:val="008C3E1C"/>
    <w:rsid w:val="008C489C"/>
    <w:rsid w:val="008C4958"/>
    <w:rsid w:val="008C4BAA"/>
    <w:rsid w:val="008C4C02"/>
    <w:rsid w:val="008C59CA"/>
    <w:rsid w:val="008C5EDF"/>
    <w:rsid w:val="008C5FF7"/>
    <w:rsid w:val="008C6AE8"/>
    <w:rsid w:val="008C6D9D"/>
    <w:rsid w:val="008C7573"/>
    <w:rsid w:val="008D0062"/>
    <w:rsid w:val="008D00A5"/>
    <w:rsid w:val="008D10A5"/>
    <w:rsid w:val="008D217B"/>
    <w:rsid w:val="008D29CE"/>
    <w:rsid w:val="008D2C43"/>
    <w:rsid w:val="008D2FBB"/>
    <w:rsid w:val="008D34F1"/>
    <w:rsid w:val="008D383A"/>
    <w:rsid w:val="008D39D8"/>
    <w:rsid w:val="008D4353"/>
    <w:rsid w:val="008D5229"/>
    <w:rsid w:val="008D614F"/>
    <w:rsid w:val="008D6BF2"/>
    <w:rsid w:val="008D6D1A"/>
    <w:rsid w:val="008D722F"/>
    <w:rsid w:val="008D7779"/>
    <w:rsid w:val="008E065E"/>
    <w:rsid w:val="008E0927"/>
    <w:rsid w:val="008E0D24"/>
    <w:rsid w:val="008E18D8"/>
    <w:rsid w:val="008E1909"/>
    <w:rsid w:val="008E45F3"/>
    <w:rsid w:val="008E577C"/>
    <w:rsid w:val="008E57C0"/>
    <w:rsid w:val="008E6E10"/>
    <w:rsid w:val="008F1C4E"/>
    <w:rsid w:val="008F1EAB"/>
    <w:rsid w:val="008F25BB"/>
    <w:rsid w:val="008F334B"/>
    <w:rsid w:val="008F33DC"/>
    <w:rsid w:val="008F477F"/>
    <w:rsid w:val="008F493E"/>
    <w:rsid w:val="008F4EBC"/>
    <w:rsid w:val="008F5F34"/>
    <w:rsid w:val="008F6D99"/>
    <w:rsid w:val="008F7187"/>
    <w:rsid w:val="008F76D8"/>
    <w:rsid w:val="00901657"/>
    <w:rsid w:val="00901865"/>
    <w:rsid w:val="009020A5"/>
    <w:rsid w:val="009022F8"/>
    <w:rsid w:val="00902350"/>
    <w:rsid w:val="009029BA"/>
    <w:rsid w:val="00902CAF"/>
    <w:rsid w:val="0090336B"/>
    <w:rsid w:val="00903768"/>
    <w:rsid w:val="00903AFA"/>
    <w:rsid w:val="00903C6D"/>
    <w:rsid w:val="00903F94"/>
    <w:rsid w:val="00904DFD"/>
    <w:rsid w:val="00905006"/>
    <w:rsid w:val="009053AA"/>
    <w:rsid w:val="00906939"/>
    <w:rsid w:val="00907778"/>
    <w:rsid w:val="00907BC6"/>
    <w:rsid w:val="00910779"/>
    <w:rsid w:val="00910B7D"/>
    <w:rsid w:val="00911C81"/>
    <w:rsid w:val="00911DFB"/>
    <w:rsid w:val="0091290B"/>
    <w:rsid w:val="009133F4"/>
    <w:rsid w:val="009137D4"/>
    <w:rsid w:val="009139D9"/>
    <w:rsid w:val="00914AD8"/>
    <w:rsid w:val="0091535F"/>
    <w:rsid w:val="00915CC3"/>
    <w:rsid w:val="00915D11"/>
    <w:rsid w:val="00916079"/>
    <w:rsid w:val="00917273"/>
    <w:rsid w:val="00917CE9"/>
    <w:rsid w:val="00920BF2"/>
    <w:rsid w:val="00921463"/>
    <w:rsid w:val="00922010"/>
    <w:rsid w:val="009227AA"/>
    <w:rsid w:val="00922BC7"/>
    <w:rsid w:val="00924CEC"/>
    <w:rsid w:val="00925BA0"/>
    <w:rsid w:val="00926355"/>
    <w:rsid w:val="009263DC"/>
    <w:rsid w:val="00926CA2"/>
    <w:rsid w:val="00930B3F"/>
    <w:rsid w:val="00930E0D"/>
    <w:rsid w:val="00931BD9"/>
    <w:rsid w:val="00931F78"/>
    <w:rsid w:val="00932F09"/>
    <w:rsid w:val="009334A3"/>
    <w:rsid w:val="00933745"/>
    <w:rsid w:val="009351D0"/>
    <w:rsid w:val="009368F3"/>
    <w:rsid w:val="00936AD6"/>
    <w:rsid w:val="00937033"/>
    <w:rsid w:val="00937E92"/>
    <w:rsid w:val="00940C82"/>
    <w:rsid w:val="00941636"/>
    <w:rsid w:val="00943717"/>
    <w:rsid w:val="00943742"/>
    <w:rsid w:val="00943A15"/>
    <w:rsid w:val="00945C05"/>
    <w:rsid w:val="009462DD"/>
    <w:rsid w:val="009466C0"/>
    <w:rsid w:val="00946945"/>
    <w:rsid w:val="009472F1"/>
    <w:rsid w:val="009473D1"/>
    <w:rsid w:val="00947713"/>
    <w:rsid w:val="0094797F"/>
    <w:rsid w:val="00947B21"/>
    <w:rsid w:val="009503F4"/>
    <w:rsid w:val="00950DE7"/>
    <w:rsid w:val="0095152F"/>
    <w:rsid w:val="00952DDF"/>
    <w:rsid w:val="00952FE3"/>
    <w:rsid w:val="00953920"/>
    <w:rsid w:val="00953D47"/>
    <w:rsid w:val="00955BFF"/>
    <w:rsid w:val="00955CDA"/>
    <w:rsid w:val="0095681E"/>
    <w:rsid w:val="00956A36"/>
    <w:rsid w:val="009572D4"/>
    <w:rsid w:val="00957C66"/>
    <w:rsid w:val="009602C8"/>
    <w:rsid w:val="009605AB"/>
    <w:rsid w:val="00960C2E"/>
    <w:rsid w:val="009611B8"/>
    <w:rsid w:val="009618EB"/>
    <w:rsid w:val="00961921"/>
    <w:rsid w:val="009625F8"/>
    <w:rsid w:val="009634A8"/>
    <w:rsid w:val="0096430A"/>
    <w:rsid w:val="0096554B"/>
    <w:rsid w:val="0096584A"/>
    <w:rsid w:val="0096604A"/>
    <w:rsid w:val="009708A7"/>
    <w:rsid w:val="00971F08"/>
    <w:rsid w:val="00971FBC"/>
    <w:rsid w:val="00972104"/>
    <w:rsid w:val="009735F3"/>
    <w:rsid w:val="0097375E"/>
    <w:rsid w:val="00973FDA"/>
    <w:rsid w:val="0097477F"/>
    <w:rsid w:val="00974A35"/>
    <w:rsid w:val="00974D7A"/>
    <w:rsid w:val="0097603D"/>
    <w:rsid w:val="00976266"/>
    <w:rsid w:val="00976949"/>
    <w:rsid w:val="00976C03"/>
    <w:rsid w:val="00977B37"/>
    <w:rsid w:val="00977D3E"/>
    <w:rsid w:val="00980369"/>
    <w:rsid w:val="00980477"/>
    <w:rsid w:val="00980507"/>
    <w:rsid w:val="00980B38"/>
    <w:rsid w:val="0098156A"/>
    <w:rsid w:val="0098353F"/>
    <w:rsid w:val="00983EA9"/>
    <w:rsid w:val="00985253"/>
    <w:rsid w:val="009853B3"/>
    <w:rsid w:val="00985AF9"/>
    <w:rsid w:val="0098601E"/>
    <w:rsid w:val="00987E26"/>
    <w:rsid w:val="00990630"/>
    <w:rsid w:val="009916D9"/>
    <w:rsid w:val="00991761"/>
    <w:rsid w:val="00992511"/>
    <w:rsid w:val="00992653"/>
    <w:rsid w:val="00993FAD"/>
    <w:rsid w:val="00994DCA"/>
    <w:rsid w:val="00994F2F"/>
    <w:rsid w:val="00996089"/>
    <w:rsid w:val="009960EC"/>
    <w:rsid w:val="009970DD"/>
    <w:rsid w:val="009A05C0"/>
    <w:rsid w:val="009A09BF"/>
    <w:rsid w:val="009A0E07"/>
    <w:rsid w:val="009A0FBA"/>
    <w:rsid w:val="009A102C"/>
    <w:rsid w:val="009A1601"/>
    <w:rsid w:val="009A1CCE"/>
    <w:rsid w:val="009A29D6"/>
    <w:rsid w:val="009A340D"/>
    <w:rsid w:val="009A375C"/>
    <w:rsid w:val="009A3BB6"/>
    <w:rsid w:val="009A462D"/>
    <w:rsid w:val="009A4A94"/>
    <w:rsid w:val="009A5CBA"/>
    <w:rsid w:val="009A618D"/>
    <w:rsid w:val="009A630D"/>
    <w:rsid w:val="009B015F"/>
    <w:rsid w:val="009B067E"/>
    <w:rsid w:val="009B1F30"/>
    <w:rsid w:val="009B2382"/>
    <w:rsid w:val="009B2D8E"/>
    <w:rsid w:val="009B31CE"/>
    <w:rsid w:val="009B3AC2"/>
    <w:rsid w:val="009B3AF1"/>
    <w:rsid w:val="009B3B8F"/>
    <w:rsid w:val="009B3E42"/>
    <w:rsid w:val="009B492B"/>
    <w:rsid w:val="009B4DF4"/>
    <w:rsid w:val="009B5388"/>
    <w:rsid w:val="009B564E"/>
    <w:rsid w:val="009B5BD8"/>
    <w:rsid w:val="009B7E87"/>
    <w:rsid w:val="009C0169"/>
    <w:rsid w:val="009C282B"/>
    <w:rsid w:val="009C403E"/>
    <w:rsid w:val="009C4B1B"/>
    <w:rsid w:val="009C4F33"/>
    <w:rsid w:val="009C53B9"/>
    <w:rsid w:val="009C60D5"/>
    <w:rsid w:val="009C6B9E"/>
    <w:rsid w:val="009C7C66"/>
    <w:rsid w:val="009D0394"/>
    <w:rsid w:val="009D1A88"/>
    <w:rsid w:val="009D3097"/>
    <w:rsid w:val="009D42D9"/>
    <w:rsid w:val="009D4CA3"/>
    <w:rsid w:val="009D4FF0"/>
    <w:rsid w:val="009D61A3"/>
    <w:rsid w:val="009D703C"/>
    <w:rsid w:val="009D7056"/>
    <w:rsid w:val="009D705F"/>
    <w:rsid w:val="009D718F"/>
    <w:rsid w:val="009E05E4"/>
    <w:rsid w:val="009E068F"/>
    <w:rsid w:val="009E14E0"/>
    <w:rsid w:val="009E26FD"/>
    <w:rsid w:val="009E33F3"/>
    <w:rsid w:val="009E35DB"/>
    <w:rsid w:val="009E367F"/>
    <w:rsid w:val="009E36F7"/>
    <w:rsid w:val="009E419E"/>
    <w:rsid w:val="009E465A"/>
    <w:rsid w:val="009E47A3"/>
    <w:rsid w:val="009E535A"/>
    <w:rsid w:val="009E715E"/>
    <w:rsid w:val="009E71EE"/>
    <w:rsid w:val="009E737F"/>
    <w:rsid w:val="009E7901"/>
    <w:rsid w:val="009F06A5"/>
    <w:rsid w:val="009F08F3"/>
    <w:rsid w:val="009F0BD5"/>
    <w:rsid w:val="009F0C8A"/>
    <w:rsid w:val="009F1C18"/>
    <w:rsid w:val="009F23D7"/>
    <w:rsid w:val="009F344F"/>
    <w:rsid w:val="009F3F68"/>
    <w:rsid w:val="009F457F"/>
    <w:rsid w:val="009F5630"/>
    <w:rsid w:val="009F608F"/>
    <w:rsid w:val="009F69A0"/>
    <w:rsid w:val="009F7246"/>
    <w:rsid w:val="009F7281"/>
    <w:rsid w:val="00A004E6"/>
    <w:rsid w:val="00A00641"/>
    <w:rsid w:val="00A008AD"/>
    <w:rsid w:val="00A0104A"/>
    <w:rsid w:val="00A026C7"/>
    <w:rsid w:val="00A02A3C"/>
    <w:rsid w:val="00A02EC8"/>
    <w:rsid w:val="00A031D8"/>
    <w:rsid w:val="00A0324F"/>
    <w:rsid w:val="00A044B8"/>
    <w:rsid w:val="00A048A8"/>
    <w:rsid w:val="00A04E92"/>
    <w:rsid w:val="00A04F49"/>
    <w:rsid w:val="00A054C7"/>
    <w:rsid w:val="00A057A7"/>
    <w:rsid w:val="00A07AD9"/>
    <w:rsid w:val="00A106D1"/>
    <w:rsid w:val="00A11F28"/>
    <w:rsid w:val="00A1244E"/>
    <w:rsid w:val="00A12EE9"/>
    <w:rsid w:val="00A1311D"/>
    <w:rsid w:val="00A13720"/>
    <w:rsid w:val="00A13E30"/>
    <w:rsid w:val="00A13E54"/>
    <w:rsid w:val="00A1400F"/>
    <w:rsid w:val="00A149EF"/>
    <w:rsid w:val="00A14EF6"/>
    <w:rsid w:val="00A1626F"/>
    <w:rsid w:val="00A17E88"/>
    <w:rsid w:val="00A17F63"/>
    <w:rsid w:val="00A20125"/>
    <w:rsid w:val="00A2012F"/>
    <w:rsid w:val="00A2193B"/>
    <w:rsid w:val="00A21D4E"/>
    <w:rsid w:val="00A21F76"/>
    <w:rsid w:val="00A224EB"/>
    <w:rsid w:val="00A2268A"/>
    <w:rsid w:val="00A229ED"/>
    <w:rsid w:val="00A22E9A"/>
    <w:rsid w:val="00A2351A"/>
    <w:rsid w:val="00A264A9"/>
    <w:rsid w:val="00A26DCF"/>
    <w:rsid w:val="00A26F12"/>
    <w:rsid w:val="00A27361"/>
    <w:rsid w:val="00A27785"/>
    <w:rsid w:val="00A27BBD"/>
    <w:rsid w:val="00A300E6"/>
    <w:rsid w:val="00A30187"/>
    <w:rsid w:val="00A30334"/>
    <w:rsid w:val="00A30DCD"/>
    <w:rsid w:val="00A31232"/>
    <w:rsid w:val="00A33CA6"/>
    <w:rsid w:val="00A3448A"/>
    <w:rsid w:val="00A34DEE"/>
    <w:rsid w:val="00A35669"/>
    <w:rsid w:val="00A3600F"/>
    <w:rsid w:val="00A36297"/>
    <w:rsid w:val="00A36359"/>
    <w:rsid w:val="00A36596"/>
    <w:rsid w:val="00A36D9C"/>
    <w:rsid w:val="00A37A93"/>
    <w:rsid w:val="00A4008C"/>
    <w:rsid w:val="00A40170"/>
    <w:rsid w:val="00A40E9A"/>
    <w:rsid w:val="00A40F00"/>
    <w:rsid w:val="00A413B9"/>
    <w:rsid w:val="00A41E2B"/>
    <w:rsid w:val="00A41F05"/>
    <w:rsid w:val="00A4213D"/>
    <w:rsid w:val="00A4216A"/>
    <w:rsid w:val="00A429FC"/>
    <w:rsid w:val="00A42A73"/>
    <w:rsid w:val="00A4330E"/>
    <w:rsid w:val="00A43578"/>
    <w:rsid w:val="00A43A4E"/>
    <w:rsid w:val="00A44CF7"/>
    <w:rsid w:val="00A45B74"/>
    <w:rsid w:val="00A50419"/>
    <w:rsid w:val="00A50930"/>
    <w:rsid w:val="00A50A92"/>
    <w:rsid w:val="00A5180B"/>
    <w:rsid w:val="00A529F5"/>
    <w:rsid w:val="00A52B43"/>
    <w:rsid w:val="00A52E1D"/>
    <w:rsid w:val="00A5343C"/>
    <w:rsid w:val="00A54296"/>
    <w:rsid w:val="00A548D9"/>
    <w:rsid w:val="00A55126"/>
    <w:rsid w:val="00A575E0"/>
    <w:rsid w:val="00A61499"/>
    <w:rsid w:val="00A61A54"/>
    <w:rsid w:val="00A6200A"/>
    <w:rsid w:val="00A621D1"/>
    <w:rsid w:val="00A628ED"/>
    <w:rsid w:val="00A6296E"/>
    <w:rsid w:val="00A62A77"/>
    <w:rsid w:val="00A62C0F"/>
    <w:rsid w:val="00A6320E"/>
    <w:rsid w:val="00A6324A"/>
    <w:rsid w:val="00A63483"/>
    <w:rsid w:val="00A644E6"/>
    <w:rsid w:val="00A64956"/>
    <w:rsid w:val="00A657D7"/>
    <w:rsid w:val="00A660AC"/>
    <w:rsid w:val="00A661B4"/>
    <w:rsid w:val="00A66E15"/>
    <w:rsid w:val="00A6724C"/>
    <w:rsid w:val="00A67E6C"/>
    <w:rsid w:val="00A70AF9"/>
    <w:rsid w:val="00A70FE7"/>
    <w:rsid w:val="00A71B99"/>
    <w:rsid w:val="00A71C6C"/>
    <w:rsid w:val="00A72DFF"/>
    <w:rsid w:val="00A73040"/>
    <w:rsid w:val="00A7313D"/>
    <w:rsid w:val="00A732AB"/>
    <w:rsid w:val="00A739D0"/>
    <w:rsid w:val="00A73D45"/>
    <w:rsid w:val="00A75CAB"/>
    <w:rsid w:val="00A761D4"/>
    <w:rsid w:val="00A76ABC"/>
    <w:rsid w:val="00A77EC4"/>
    <w:rsid w:val="00A80CAC"/>
    <w:rsid w:val="00A80FB3"/>
    <w:rsid w:val="00A8123C"/>
    <w:rsid w:val="00A82A66"/>
    <w:rsid w:val="00A82C28"/>
    <w:rsid w:val="00A82DCC"/>
    <w:rsid w:val="00A8407C"/>
    <w:rsid w:val="00A84EEC"/>
    <w:rsid w:val="00A8589C"/>
    <w:rsid w:val="00A865AE"/>
    <w:rsid w:val="00A86962"/>
    <w:rsid w:val="00A86BAC"/>
    <w:rsid w:val="00A86FFE"/>
    <w:rsid w:val="00A87095"/>
    <w:rsid w:val="00A87177"/>
    <w:rsid w:val="00A87F54"/>
    <w:rsid w:val="00A90AAE"/>
    <w:rsid w:val="00A92879"/>
    <w:rsid w:val="00A92A47"/>
    <w:rsid w:val="00A935AC"/>
    <w:rsid w:val="00A936D8"/>
    <w:rsid w:val="00A93713"/>
    <w:rsid w:val="00A93B59"/>
    <w:rsid w:val="00A9442A"/>
    <w:rsid w:val="00A94C3B"/>
    <w:rsid w:val="00A94C7B"/>
    <w:rsid w:val="00A95A09"/>
    <w:rsid w:val="00A95D4D"/>
    <w:rsid w:val="00A95F9D"/>
    <w:rsid w:val="00A96809"/>
    <w:rsid w:val="00AA016F"/>
    <w:rsid w:val="00AA0E37"/>
    <w:rsid w:val="00AA1ED6"/>
    <w:rsid w:val="00AA2E33"/>
    <w:rsid w:val="00AA5185"/>
    <w:rsid w:val="00AA51D6"/>
    <w:rsid w:val="00AA5DC2"/>
    <w:rsid w:val="00AA6355"/>
    <w:rsid w:val="00AA67F1"/>
    <w:rsid w:val="00AA7AD6"/>
    <w:rsid w:val="00AA7E83"/>
    <w:rsid w:val="00AB05FA"/>
    <w:rsid w:val="00AB0BC8"/>
    <w:rsid w:val="00AB11CA"/>
    <w:rsid w:val="00AB14D9"/>
    <w:rsid w:val="00AB21C0"/>
    <w:rsid w:val="00AB256B"/>
    <w:rsid w:val="00AB27EE"/>
    <w:rsid w:val="00AB32C3"/>
    <w:rsid w:val="00AB47FD"/>
    <w:rsid w:val="00AB4AB8"/>
    <w:rsid w:val="00AB4AD0"/>
    <w:rsid w:val="00AB4B6E"/>
    <w:rsid w:val="00AB4D8E"/>
    <w:rsid w:val="00AB5DB0"/>
    <w:rsid w:val="00AB6132"/>
    <w:rsid w:val="00AB655E"/>
    <w:rsid w:val="00AB7A4E"/>
    <w:rsid w:val="00AB7BC8"/>
    <w:rsid w:val="00AB7EA5"/>
    <w:rsid w:val="00AB7FDA"/>
    <w:rsid w:val="00AC007F"/>
    <w:rsid w:val="00AC0E2B"/>
    <w:rsid w:val="00AC1220"/>
    <w:rsid w:val="00AC1434"/>
    <w:rsid w:val="00AC2546"/>
    <w:rsid w:val="00AC2578"/>
    <w:rsid w:val="00AC270B"/>
    <w:rsid w:val="00AC2ECD"/>
    <w:rsid w:val="00AC3119"/>
    <w:rsid w:val="00AC392D"/>
    <w:rsid w:val="00AC49FB"/>
    <w:rsid w:val="00AC5A10"/>
    <w:rsid w:val="00AC5E1B"/>
    <w:rsid w:val="00AC69E1"/>
    <w:rsid w:val="00AC6B33"/>
    <w:rsid w:val="00AC7032"/>
    <w:rsid w:val="00AC7A9B"/>
    <w:rsid w:val="00AC7C47"/>
    <w:rsid w:val="00AC7EB1"/>
    <w:rsid w:val="00AD074C"/>
    <w:rsid w:val="00AD079A"/>
    <w:rsid w:val="00AD0AA3"/>
    <w:rsid w:val="00AD2DAB"/>
    <w:rsid w:val="00AD2ED0"/>
    <w:rsid w:val="00AD2F9E"/>
    <w:rsid w:val="00AD338C"/>
    <w:rsid w:val="00AD3F94"/>
    <w:rsid w:val="00AD4A5A"/>
    <w:rsid w:val="00AD4B6A"/>
    <w:rsid w:val="00AD5163"/>
    <w:rsid w:val="00AD6269"/>
    <w:rsid w:val="00AE0595"/>
    <w:rsid w:val="00AE27AC"/>
    <w:rsid w:val="00AE2C95"/>
    <w:rsid w:val="00AE365F"/>
    <w:rsid w:val="00AE3E67"/>
    <w:rsid w:val="00AE4046"/>
    <w:rsid w:val="00AE40E0"/>
    <w:rsid w:val="00AE4DBA"/>
    <w:rsid w:val="00AE4F07"/>
    <w:rsid w:val="00AE553B"/>
    <w:rsid w:val="00AE5868"/>
    <w:rsid w:val="00AE59AE"/>
    <w:rsid w:val="00AE6DA6"/>
    <w:rsid w:val="00AE79BA"/>
    <w:rsid w:val="00AF031A"/>
    <w:rsid w:val="00AF0AAB"/>
    <w:rsid w:val="00AF11E9"/>
    <w:rsid w:val="00AF13D3"/>
    <w:rsid w:val="00AF1C5D"/>
    <w:rsid w:val="00AF2515"/>
    <w:rsid w:val="00AF2EE3"/>
    <w:rsid w:val="00AF35BF"/>
    <w:rsid w:val="00AF42D7"/>
    <w:rsid w:val="00AF5102"/>
    <w:rsid w:val="00AF5292"/>
    <w:rsid w:val="00AF613B"/>
    <w:rsid w:val="00AF668A"/>
    <w:rsid w:val="00AF796B"/>
    <w:rsid w:val="00B006FE"/>
    <w:rsid w:val="00B007CB"/>
    <w:rsid w:val="00B01CC3"/>
    <w:rsid w:val="00B02609"/>
    <w:rsid w:val="00B02AA9"/>
    <w:rsid w:val="00B02FA3"/>
    <w:rsid w:val="00B039D8"/>
    <w:rsid w:val="00B05084"/>
    <w:rsid w:val="00B05186"/>
    <w:rsid w:val="00B05B1D"/>
    <w:rsid w:val="00B05C6A"/>
    <w:rsid w:val="00B063A2"/>
    <w:rsid w:val="00B0699F"/>
    <w:rsid w:val="00B06E60"/>
    <w:rsid w:val="00B06E93"/>
    <w:rsid w:val="00B0759B"/>
    <w:rsid w:val="00B076E0"/>
    <w:rsid w:val="00B07D75"/>
    <w:rsid w:val="00B101A5"/>
    <w:rsid w:val="00B1149F"/>
    <w:rsid w:val="00B13655"/>
    <w:rsid w:val="00B13DB9"/>
    <w:rsid w:val="00B14120"/>
    <w:rsid w:val="00B14AA2"/>
    <w:rsid w:val="00B14EFB"/>
    <w:rsid w:val="00B157F9"/>
    <w:rsid w:val="00B16962"/>
    <w:rsid w:val="00B17803"/>
    <w:rsid w:val="00B20256"/>
    <w:rsid w:val="00B20AF5"/>
    <w:rsid w:val="00B20D09"/>
    <w:rsid w:val="00B21AF0"/>
    <w:rsid w:val="00B21D58"/>
    <w:rsid w:val="00B23282"/>
    <w:rsid w:val="00B23CD8"/>
    <w:rsid w:val="00B23E75"/>
    <w:rsid w:val="00B246AE"/>
    <w:rsid w:val="00B2537A"/>
    <w:rsid w:val="00B26096"/>
    <w:rsid w:val="00B263C5"/>
    <w:rsid w:val="00B264D4"/>
    <w:rsid w:val="00B2652C"/>
    <w:rsid w:val="00B2763F"/>
    <w:rsid w:val="00B27AAC"/>
    <w:rsid w:val="00B30929"/>
    <w:rsid w:val="00B30C50"/>
    <w:rsid w:val="00B31C4B"/>
    <w:rsid w:val="00B32AEF"/>
    <w:rsid w:val="00B32B27"/>
    <w:rsid w:val="00B332D4"/>
    <w:rsid w:val="00B33817"/>
    <w:rsid w:val="00B34EEF"/>
    <w:rsid w:val="00B36A7A"/>
    <w:rsid w:val="00B36C38"/>
    <w:rsid w:val="00B36F3D"/>
    <w:rsid w:val="00B372AA"/>
    <w:rsid w:val="00B3738A"/>
    <w:rsid w:val="00B3791E"/>
    <w:rsid w:val="00B40445"/>
    <w:rsid w:val="00B405C9"/>
    <w:rsid w:val="00B407B9"/>
    <w:rsid w:val="00B40971"/>
    <w:rsid w:val="00B409E0"/>
    <w:rsid w:val="00B40FC3"/>
    <w:rsid w:val="00B41435"/>
    <w:rsid w:val="00B41888"/>
    <w:rsid w:val="00B41ED3"/>
    <w:rsid w:val="00B41FCA"/>
    <w:rsid w:val="00B43176"/>
    <w:rsid w:val="00B45621"/>
    <w:rsid w:val="00B45A52"/>
    <w:rsid w:val="00B45BF8"/>
    <w:rsid w:val="00B45E11"/>
    <w:rsid w:val="00B46175"/>
    <w:rsid w:val="00B50864"/>
    <w:rsid w:val="00B5151C"/>
    <w:rsid w:val="00B51C4F"/>
    <w:rsid w:val="00B53A10"/>
    <w:rsid w:val="00B54059"/>
    <w:rsid w:val="00B54215"/>
    <w:rsid w:val="00B54296"/>
    <w:rsid w:val="00B548B7"/>
    <w:rsid w:val="00B54FDE"/>
    <w:rsid w:val="00B550B2"/>
    <w:rsid w:val="00B55FDA"/>
    <w:rsid w:val="00B567B0"/>
    <w:rsid w:val="00B57366"/>
    <w:rsid w:val="00B57515"/>
    <w:rsid w:val="00B602D6"/>
    <w:rsid w:val="00B604BA"/>
    <w:rsid w:val="00B61E5B"/>
    <w:rsid w:val="00B62490"/>
    <w:rsid w:val="00B628AD"/>
    <w:rsid w:val="00B63039"/>
    <w:rsid w:val="00B63F38"/>
    <w:rsid w:val="00B642B1"/>
    <w:rsid w:val="00B64536"/>
    <w:rsid w:val="00B6588E"/>
    <w:rsid w:val="00B65CF3"/>
    <w:rsid w:val="00B661B3"/>
    <w:rsid w:val="00B664C7"/>
    <w:rsid w:val="00B668D8"/>
    <w:rsid w:val="00B6736A"/>
    <w:rsid w:val="00B674D3"/>
    <w:rsid w:val="00B70DD6"/>
    <w:rsid w:val="00B71C8E"/>
    <w:rsid w:val="00B71FE8"/>
    <w:rsid w:val="00B732C3"/>
    <w:rsid w:val="00B73782"/>
    <w:rsid w:val="00B738DA"/>
    <w:rsid w:val="00B739F6"/>
    <w:rsid w:val="00B74174"/>
    <w:rsid w:val="00B74756"/>
    <w:rsid w:val="00B75177"/>
    <w:rsid w:val="00B75C9E"/>
    <w:rsid w:val="00B77283"/>
    <w:rsid w:val="00B7783A"/>
    <w:rsid w:val="00B81A6C"/>
    <w:rsid w:val="00B81E8D"/>
    <w:rsid w:val="00B824DB"/>
    <w:rsid w:val="00B827A1"/>
    <w:rsid w:val="00B82DE2"/>
    <w:rsid w:val="00B82F2B"/>
    <w:rsid w:val="00B82F40"/>
    <w:rsid w:val="00B83425"/>
    <w:rsid w:val="00B83D8A"/>
    <w:rsid w:val="00B83F10"/>
    <w:rsid w:val="00B85DE5"/>
    <w:rsid w:val="00B86125"/>
    <w:rsid w:val="00B86A7B"/>
    <w:rsid w:val="00B876AD"/>
    <w:rsid w:val="00B87982"/>
    <w:rsid w:val="00B90C7C"/>
    <w:rsid w:val="00B90F73"/>
    <w:rsid w:val="00B9187B"/>
    <w:rsid w:val="00B921A9"/>
    <w:rsid w:val="00B9232B"/>
    <w:rsid w:val="00B925C2"/>
    <w:rsid w:val="00B92B0D"/>
    <w:rsid w:val="00B93B59"/>
    <w:rsid w:val="00B9406A"/>
    <w:rsid w:val="00B94217"/>
    <w:rsid w:val="00B949A5"/>
    <w:rsid w:val="00B971C1"/>
    <w:rsid w:val="00B97B5A"/>
    <w:rsid w:val="00BA0EE7"/>
    <w:rsid w:val="00BA1517"/>
    <w:rsid w:val="00BA17EC"/>
    <w:rsid w:val="00BA2280"/>
    <w:rsid w:val="00BA2539"/>
    <w:rsid w:val="00BA253E"/>
    <w:rsid w:val="00BA2A08"/>
    <w:rsid w:val="00BA2FE7"/>
    <w:rsid w:val="00BA434A"/>
    <w:rsid w:val="00BA4778"/>
    <w:rsid w:val="00BA56D2"/>
    <w:rsid w:val="00BA5DF0"/>
    <w:rsid w:val="00BA6A0B"/>
    <w:rsid w:val="00BA7576"/>
    <w:rsid w:val="00BA76E0"/>
    <w:rsid w:val="00BB0C37"/>
    <w:rsid w:val="00BB1469"/>
    <w:rsid w:val="00BB1CE7"/>
    <w:rsid w:val="00BB293F"/>
    <w:rsid w:val="00BB2A25"/>
    <w:rsid w:val="00BB40FF"/>
    <w:rsid w:val="00BB51B5"/>
    <w:rsid w:val="00BB51E9"/>
    <w:rsid w:val="00BB5259"/>
    <w:rsid w:val="00BB64BD"/>
    <w:rsid w:val="00BB6DD8"/>
    <w:rsid w:val="00BB7569"/>
    <w:rsid w:val="00BC0101"/>
    <w:rsid w:val="00BC0FDC"/>
    <w:rsid w:val="00BC147B"/>
    <w:rsid w:val="00BC2815"/>
    <w:rsid w:val="00BC3053"/>
    <w:rsid w:val="00BC41AB"/>
    <w:rsid w:val="00BC4490"/>
    <w:rsid w:val="00BC4D2E"/>
    <w:rsid w:val="00BC5364"/>
    <w:rsid w:val="00BC62C0"/>
    <w:rsid w:val="00BC62FC"/>
    <w:rsid w:val="00BC6AFD"/>
    <w:rsid w:val="00BC6D55"/>
    <w:rsid w:val="00BC748D"/>
    <w:rsid w:val="00BC767E"/>
    <w:rsid w:val="00BD074E"/>
    <w:rsid w:val="00BD19AB"/>
    <w:rsid w:val="00BD3218"/>
    <w:rsid w:val="00BD3B51"/>
    <w:rsid w:val="00BD48AC"/>
    <w:rsid w:val="00BD4D4D"/>
    <w:rsid w:val="00BD508A"/>
    <w:rsid w:val="00BD5E76"/>
    <w:rsid w:val="00BD5F1A"/>
    <w:rsid w:val="00BD6411"/>
    <w:rsid w:val="00BE0458"/>
    <w:rsid w:val="00BE04C6"/>
    <w:rsid w:val="00BE1234"/>
    <w:rsid w:val="00BE2FA6"/>
    <w:rsid w:val="00BE333F"/>
    <w:rsid w:val="00BE3D6F"/>
    <w:rsid w:val="00BE42E9"/>
    <w:rsid w:val="00BE44DC"/>
    <w:rsid w:val="00BE4AB1"/>
    <w:rsid w:val="00BE4D3E"/>
    <w:rsid w:val="00BE51E9"/>
    <w:rsid w:val="00BE5B1C"/>
    <w:rsid w:val="00BE6E6D"/>
    <w:rsid w:val="00BE7204"/>
    <w:rsid w:val="00BE7406"/>
    <w:rsid w:val="00BE7603"/>
    <w:rsid w:val="00BE7771"/>
    <w:rsid w:val="00BF02CC"/>
    <w:rsid w:val="00BF03E8"/>
    <w:rsid w:val="00BF30AE"/>
    <w:rsid w:val="00BF3105"/>
    <w:rsid w:val="00BF3279"/>
    <w:rsid w:val="00BF42D5"/>
    <w:rsid w:val="00BF44B4"/>
    <w:rsid w:val="00BF50B6"/>
    <w:rsid w:val="00BF5A13"/>
    <w:rsid w:val="00BF74C7"/>
    <w:rsid w:val="00BF7989"/>
    <w:rsid w:val="00BF7ABA"/>
    <w:rsid w:val="00C015F1"/>
    <w:rsid w:val="00C0181E"/>
    <w:rsid w:val="00C01F33"/>
    <w:rsid w:val="00C02CC6"/>
    <w:rsid w:val="00C03547"/>
    <w:rsid w:val="00C03A8B"/>
    <w:rsid w:val="00C040F7"/>
    <w:rsid w:val="00C044AB"/>
    <w:rsid w:val="00C04D2D"/>
    <w:rsid w:val="00C05706"/>
    <w:rsid w:val="00C05D98"/>
    <w:rsid w:val="00C05E7D"/>
    <w:rsid w:val="00C062AF"/>
    <w:rsid w:val="00C06D07"/>
    <w:rsid w:val="00C0719F"/>
    <w:rsid w:val="00C07377"/>
    <w:rsid w:val="00C0759B"/>
    <w:rsid w:val="00C103A2"/>
    <w:rsid w:val="00C10478"/>
    <w:rsid w:val="00C12107"/>
    <w:rsid w:val="00C12475"/>
    <w:rsid w:val="00C14607"/>
    <w:rsid w:val="00C14D4B"/>
    <w:rsid w:val="00C1512D"/>
    <w:rsid w:val="00C154BB"/>
    <w:rsid w:val="00C15E0A"/>
    <w:rsid w:val="00C17968"/>
    <w:rsid w:val="00C17EDA"/>
    <w:rsid w:val="00C21261"/>
    <w:rsid w:val="00C230A7"/>
    <w:rsid w:val="00C23197"/>
    <w:rsid w:val="00C25467"/>
    <w:rsid w:val="00C279B5"/>
    <w:rsid w:val="00C27C45"/>
    <w:rsid w:val="00C27F31"/>
    <w:rsid w:val="00C310A8"/>
    <w:rsid w:val="00C31700"/>
    <w:rsid w:val="00C32FC3"/>
    <w:rsid w:val="00C352FD"/>
    <w:rsid w:val="00C35406"/>
    <w:rsid w:val="00C36DB7"/>
    <w:rsid w:val="00C3719D"/>
    <w:rsid w:val="00C37CB2"/>
    <w:rsid w:val="00C40098"/>
    <w:rsid w:val="00C413F0"/>
    <w:rsid w:val="00C423DC"/>
    <w:rsid w:val="00C4316F"/>
    <w:rsid w:val="00C46FD5"/>
    <w:rsid w:val="00C473A5"/>
    <w:rsid w:val="00C47911"/>
    <w:rsid w:val="00C47C7D"/>
    <w:rsid w:val="00C5146B"/>
    <w:rsid w:val="00C51C87"/>
    <w:rsid w:val="00C5419E"/>
    <w:rsid w:val="00C54995"/>
    <w:rsid w:val="00C54B41"/>
    <w:rsid w:val="00C54D41"/>
    <w:rsid w:val="00C557DE"/>
    <w:rsid w:val="00C55A05"/>
    <w:rsid w:val="00C568AC"/>
    <w:rsid w:val="00C60093"/>
    <w:rsid w:val="00C60673"/>
    <w:rsid w:val="00C60783"/>
    <w:rsid w:val="00C60EAA"/>
    <w:rsid w:val="00C60F74"/>
    <w:rsid w:val="00C624C8"/>
    <w:rsid w:val="00C636A8"/>
    <w:rsid w:val="00C63B0A"/>
    <w:rsid w:val="00C64672"/>
    <w:rsid w:val="00C6763B"/>
    <w:rsid w:val="00C67BB9"/>
    <w:rsid w:val="00C700E5"/>
    <w:rsid w:val="00C70397"/>
    <w:rsid w:val="00C70697"/>
    <w:rsid w:val="00C7099C"/>
    <w:rsid w:val="00C71838"/>
    <w:rsid w:val="00C71FF5"/>
    <w:rsid w:val="00C72093"/>
    <w:rsid w:val="00C727CF"/>
    <w:rsid w:val="00C72EF4"/>
    <w:rsid w:val="00C7315A"/>
    <w:rsid w:val="00C73386"/>
    <w:rsid w:val="00C7399B"/>
    <w:rsid w:val="00C744FE"/>
    <w:rsid w:val="00C7452B"/>
    <w:rsid w:val="00C7492F"/>
    <w:rsid w:val="00C758E2"/>
    <w:rsid w:val="00C75AF1"/>
    <w:rsid w:val="00C75D2F"/>
    <w:rsid w:val="00C767BE"/>
    <w:rsid w:val="00C76E3C"/>
    <w:rsid w:val="00C77F95"/>
    <w:rsid w:val="00C80744"/>
    <w:rsid w:val="00C80B3E"/>
    <w:rsid w:val="00C8133E"/>
    <w:rsid w:val="00C81568"/>
    <w:rsid w:val="00C81BCD"/>
    <w:rsid w:val="00C822FF"/>
    <w:rsid w:val="00C82CCF"/>
    <w:rsid w:val="00C83275"/>
    <w:rsid w:val="00C836D8"/>
    <w:rsid w:val="00C85A69"/>
    <w:rsid w:val="00C85DA0"/>
    <w:rsid w:val="00C8796D"/>
    <w:rsid w:val="00C9027A"/>
    <w:rsid w:val="00C9068E"/>
    <w:rsid w:val="00C90B4C"/>
    <w:rsid w:val="00C93814"/>
    <w:rsid w:val="00C93ACB"/>
    <w:rsid w:val="00C93C4B"/>
    <w:rsid w:val="00C9449D"/>
    <w:rsid w:val="00C944AB"/>
    <w:rsid w:val="00C94544"/>
    <w:rsid w:val="00C946BA"/>
    <w:rsid w:val="00C94D72"/>
    <w:rsid w:val="00C94DDB"/>
    <w:rsid w:val="00C9503E"/>
    <w:rsid w:val="00C95B40"/>
    <w:rsid w:val="00C9768C"/>
    <w:rsid w:val="00C97EBF"/>
    <w:rsid w:val="00CA0BB5"/>
    <w:rsid w:val="00CA0D3A"/>
    <w:rsid w:val="00CA0E56"/>
    <w:rsid w:val="00CA146C"/>
    <w:rsid w:val="00CA1672"/>
    <w:rsid w:val="00CA1ED8"/>
    <w:rsid w:val="00CA3DF6"/>
    <w:rsid w:val="00CA4964"/>
    <w:rsid w:val="00CA4D57"/>
    <w:rsid w:val="00CA5A1A"/>
    <w:rsid w:val="00CA6CDC"/>
    <w:rsid w:val="00CA7542"/>
    <w:rsid w:val="00CA779C"/>
    <w:rsid w:val="00CB1205"/>
    <w:rsid w:val="00CB1630"/>
    <w:rsid w:val="00CB1F63"/>
    <w:rsid w:val="00CB2D5B"/>
    <w:rsid w:val="00CB3509"/>
    <w:rsid w:val="00CB3AFC"/>
    <w:rsid w:val="00CB4064"/>
    <w:rsid w:val="00CB7170"/>
    <w:rsid w:val="00CC040E"/>
    <w:rsid w:val="00CC111F"/>
    <w:rsid w:val="00CC2011"/>
    <w:rsid w:val="00CC2FB7"/>
    <w:rsid w:val="00CC3EA0"/>
    <w:rsid w:val="00CC5B42"/>
    <w:rsid w:val="00CC5C55"/>
    <w:rsid w:val="00CC7B45"/>
    <w:rsid w:val="00CD0448"/>
    <w:rsid w:val="00CD096D"/>
    <w:rsid w:val="00CD098A"/>
    <w:rsid w:val="00CD1188"/>
    <w:rsid w:val="00CD24CA"/>
    <w:rsid w:val="00CD2ED1"/>
    <w:rsid w:val="00CD337B"/>
    <w:rsid w:val="00CD53D6"/>
    <w:rsid w:val="00CD68DB"/>
    <w:rsid w:val="00CD729F"/>
    <w:rsid w:val="00CE0424"/>
    <w:rsid w:val="00CE0BF7"/>
    <w:rsid w:val="00CE0FCD"/>
    <w:rsid w:val="00CE1B2B"/>
    <w:rsid w:val="00CE1E35"/>
    <w:rsid w:val="00CE2085"/>
    <w:rsid w:val="00CE28CA"/>
    <w:rsid w:val="00CE45CD"/>
    <w:rsid w:val="00CE50CF"/>
    <w:rsid w:val="00CE5384"/>
    <w:rsid w:val="00CE5C06"/>
    <w:rsid w:val="00CE6211"/>
    <w:rsid w:val="00CE7561"/>
    <w:rsid w:val="00CE7EE4"/>
    <w:rsid w:val="00CF0593"/>
    <w:rsid w:val="00CF08A4"/>
    <w:rsid w:val="00CF1354"/>
    <w:rsid w:val="00CF395F"/>
    <w:rsid w:val="00CF3B1F"/>
    <w:rsid w:val="00CF3B69"/>
    <w:rsid w:val="00CF3BF6"/>
    <w:rsid w:val="00CF3F81"/>
    <w:rsid w:val="00CF47E8"/>
    <w:rsid w:val="00CF5B1D"/>
    <w:rsid w:val="00CF625B"/>
    <w:rsid w:val="00CF687E"/>
    <w:rsid w:val="00CF799E"/>
    <w:rsid w:val="00D00302"/>
    <w:rsid w:val="00D01417"/>
    <w:rsid w:val="00D017C4"/>
    <w:rsid w:val="00D0256F"/>
    <w:rsid w:val="00D0349B"/>
    <w:rsid w:val="00D03922"/>
    <w:rsid w:val="00D05978"/>
    <w:rsid w:val="00D06531"/>
    <w:rsid w:val="00D10249"/>
    <w:rsid w:val="00D1060F"/>
    <w:rsid w:val="00D10FED"/>
    <w:rsid w:val="00D112EB"/>
    <w:rsid w:val="00D115C3"/>
    <w:rsid w:val="00D11897"/>
    <w:rsid w:val="00D12223"/>
    <w:rsid w:val="00D12B9D"/>
    <w:rsid w:val="00D12E05"/>
    <w:rsid w:val="00D13135"/>
    <w:rsid w:val="00D133AF"/>
    <w:rsid w:val="00D13E4E"/>
    <w:rsid w:val="00D141E8"/>
    <w:rsid w:val="00D14C58"/>
    <w:rsid w:val="00D14F5C"/>
    <w:rsid w:val="00D1534B"/>
    <w:rsid w:val="00D16462"/>
    <w:rsid w:val="00D1729B"/>
    <w:rsid w:val="00D17475"/>
    <w:rsid w:val="00D20B95"/>
    <w:rsid w:val="00D21882"/>
    <w:rsid w:val="00D226F8"/>
    <w:rsid w:val="00D232A9"/>
    <w:rsid w:val="00D239A7"/>
    <w:rsid w:val="00D23F47"/>
    <w:rsid w:val="00D244F4"/>
    <w:rsid w:val="00D252F0"/>
    <w:rsid w:val="00D25CE4"/>
    <w:rsid w:val="00D3052B"/>
    <w:rsid w:val="00D308C9"/>
    <w:rsid w:val="00D30C9B"/>
    <w:rsid w:val="00D31AC2"/>
    <w:rsid w:val="00D3220D"/>
    <w:rsid w:val="00D32DE6"/>
    <w:rsid w:val="00D3341B"/>
    <w:rsid w:val="00D35B35"/>
    <w:rsid w:val="00D36E71"/>
    <w:rsid w:val="00D37127"/>
    <w:rsid w:val="00D37488"/>
    <w:rsid w:val="00D37D87"/>
    <w:rsid w:val="00D401FA"/>
    <w:rsid w:val="00D40B33"/>
    <w:rsid w:val="00D41069"/>
    <w:rsid w:val="00D41415"/>
    <w:rsid w:val="00D41E7D"/>
    <w:rsid w:val="00D4318F"/>
    <w:rsid w:val="00D438BF"/>
    <w:rsid w:val="00D43BE3"/>
    <w:rsid w:val="00D43F6F"/>
    <w:rsid w:val="00D440F8"/>
    <w:rsid w:val="00D44431"/>
    <w:rsid w:val="00D44609"/>
    <w:rsid w:val="00D44A8A"/>
    <w:rsid w:val="00D45964"/>
    <w:rsid w:val="00D46206"/>
    <w:rsid w:val="00D4639F"/>
    <w:rsid w:val="00D47F23"/>
    <w:rsid w:val="00D504A3"/>
    <w:rsid w:val="00D50AA0"/>
    <w:rsid w:val="00D51D31"/>
    <w:rsid w:val="00D51D69"/>
    <w:rsid w:val="00D51EA3"/>
    <w:rsid w:val="00D527FB"/>
    <w:rsid w:val="00D52FDC"/>
    <w:rsid w:val="00D53CB8"/>
    <w:rsid w:val="00D546FF"/>
    <w:rsid w:val="00D5535C"/>
    <w:rsid w:val="00D55764"/>
    <w:rsid w:val="00D55AD5"/>
    <w:rsid w:val="00D55FD1"/>
    <w:rsid w:val="00D564E6"/>
    <w:rsid w:val="00D56C5A"/>
    <w:rsid w:val="00D576CA"/>
    <w:rsid w:val="00D60752"/>
    <w:rsid w:val="00D60F0E"/>
    <w:rsid w:val="00D610EB"/>
    <w:rsid w:val="00D6138E"/>
    <w:rsid w:val="00D61AF5"/>
    <w:rsid w:val="00D6223C"/>
    <w:rsid w:val="00D62859"/>
    <w:rsid w:val="00D62A3C"/>
    <w:rsid w:val="00D62DEE"/>
    <w:rsid w:val="00D6426E"/>
    <w:rsid w:val="00D64968"/>
    <w:rsid w:val="00D652B5"/>
    <w:rsid w:val="00D66155"/>
    <w:rsid w:val="00D67741"/>
    <w:rsid w:val="00D67D33"/>
    <w:rsid w:val="00D708B0"/>
    <w:rsid w:val="00D70FD8"/>
    <w:rsid w:val="00D71013"/>
    <w:rsid w:val="00D710BA"/>
    <w:rsid w:val="00D7121A"/>
    <w:rsid w:val="00D718EF"/>
    <w:rsid w:val="00D71DE2"/>
    <w:rsid w:val="00D7281A"/>
    <w:rsid w:val="00D7387C"/>
    <w:rsid w:val="00D73A26"/>
    <w:rsid w:val="00D75085"/>
    <w:rsid w:val="00D7523F"/>
    <w:rsid w:val="00D75BCF"/>
    <w:rsid w:val="00D77B1D"/>
    <w:rsid w:val="00D8021F"/>
    <w:rsid w:val="00D802A7"/>
    <w:rsid w:val="00D802F8"/>
    <w:rsid w:val="00D80383"/>
    <w:rsid w:val="00D80AF8"/>
    <w:rsid w:val="00D81CC4"/>
    <w:rsid w:val="00D8218D"/>
    <w:rsid w:val="00D823C6"/>
    <w:rsid w:val="00D825C9"/>
    <w:rsid w:val="00D827CD"/>
    <w:rsid w:val="00D8298F"/>
    <w:rsid w:val="00D82FFB"/>
    <w:rsid w:val="00D8327F"/>
    <w:rsid w:val="00D833A9"/>
    <w:rsid w:val="00D833C8"/>
    <w:rsid w:val="00D83449"/>
    <w:rsid w:val="00D83577"/>
    <w:rsid w:val="00D83899"/>
    <w:rsid w:val="00D84C78"/>
    <w:rsid w:val="00D855D3"/>
    <w:rsid w:val="00D86CA3"/>
    <w:rsid w:val="00D86D6F"/>
    <w:rsid w:val="00D86F87"/>
    <w:rsid w:val="00D871CE"/>
    <w:rsid w:val="00D879E1"/>
    <w:rsid w:val="00D90287"/>
    <w:rsid w:val="00D9196D"/>
    <w:rsid w:val="00D92063"/>
    <w:rsid w:val="00D92067"/>
    <w:rsid w:val="00D92982"/>
    <w:rsid w:val="00D930B2"/>
    <w:rsid w:val="00D938C2"/>
    <w:rsid w:val="00D94942"/>
    <w:rsid w:val="00D94DA5"/>
    <w:rsid w:val="00D95785"/>
    <w:rsid w:val="00D96E26"/>
    <w:rsid w:val="00D96E29"/>
    <w:rsid w:val="00D97730"/>
    <w:rsid w:val="00DA025F"/>
    <w:rsid w:val="00DA1465"/>
    <w:rsid w:val="00DA192E"/>
    <w:rsid w:val="00DA1DA9"/>
    <w:rsid w:val="00DA22A1"/>
    <w:rsid w:val="00DA2589"/>
    <w:rsid w:val="00DA28EC"/>
    <w:rsid w:val="00DA305E"/>
    <w:rsid w:val="00DA3DC9"/>
    <w:rsid w:val="00DA4A9E"/>
    <w:rsid w:val="00DA4E95"/>
    <w:rsid w:val="00DA5417"/>
    <w:rsid w:val="00DA56E8"/>
    <w:rsid w:val="00DA70FA"/>
    <w:rsid w:val="00DA71CE"/>
    <w:rsid w:val="00DA76A8"/>
    <w:rsid w:val="00DA7BF0"/>
    <w:rsid w:val="00DB0743"/>
    <w:rsid w:val="00DB0A9F"/>
    <w:rsid w:val="00DB14C1"/>
    <w:rsid w:val="00DB3592"/>
    <w:rsid w:val="00DB3720"/>
    <w:rsid w:val="00DB377D"/>
    <w:rsid w:val="00DB39B9"/>
    <w:rsid w:val="00DB4105"/>
    <w:rsid w:val="00DB44D3"/>
    <w:rsid w:val="00DB46C5"/>
    <w:rsid w:val="00DB5061"/>
    <w:rsid w:val="00DB611B"/>
    <w:rsid w:val="00DB655F"/>
    <w:rsid w:val="00DB75C3"/>
    <w:rsid w:val="00DB7AE9"/>
    <w:rsid w:val="00DC0F13"/>
    <w:rsid w:val="00DC182D"/>
    <w:rsid w:val="00DC19EF"/>
    <w:rsid w:val="00DC1DCD"/>
    <w:rsid w:val="00DC2D36"/>
    <w:rsid w:val="00DC3459"/>
    <w:rsid w:val="00DC4058"/>
    <w:rsid w:val="00DC4293"/>
    <w:rsid w:val="00DC5317"/>
    <w:rsid w:val="00DC53EF"/>
    <w:rsid w:val="00DC575B"/>
    <w:rsid w:val="00DC5DA6"/>
    <w:rsid w:val="00DC6686"/>
    <w:rsid w:val="00DC6F1A"/>
    <w:rsid w:val="00DC7278"/>
    <w:rsid w:val="00DC7337"/>
    <w:rsid w:val="00DD0463"/>
    <w:rsid w:val="00DD1DA5"/>
    <w:rsid w:val="00DD27E1"/>
    <w:rsid w:val="00DD3863"/>
    <w:rsid w:val="00DD3FD0"/>
    <w:rsid w:val="00DD472A"/>
    <w:rsid w:val="00DD49D9"/>
    <w:rsid w:val="00DD589D"/>
    <w:rsid w:val="00DD58C7"/>
    <w:rsid w:val="00DD597E"/>
    <w:rsid w:val="00DD5F07"/>
    <w:rsid w:val="00DD6211"/>
    <w:rsid w:val="00DD6598"/>
    <w:rsid w:val="00DE3F19"/>
    <w:rsid w:val="00DE49EE"/>
    <w:rsid w:val="00DE4B46"/>
    <w:rsid w:val="00DE4B67"/>
    <w:rsid w:val="00DE5605"/>
    <w:rsid w:val="00DE5608"/>
    <w:rsid w:val="00DE58D0"/>
    <w:rsid w:val="00DE5F85"/>
    <w:rsid w:val="00DE654F"/>
    <w:rsid w:val="00DF01EA"/>
    <w:rsid w:val="00DF0B6E"/>
    <w:rsid w:val="00DF15E0"/>
    <w:rsid w:val="00DF316A"/>
    <w:rsid w:val="00DF3509"/>
    <w:rsid w:val="00DF37A0"/>
    <w:rsid w:val="00DF3812"/>
    <w:rsid w:val="00DF440B"/>
    <w:rsid w:val="00DF4ABC"/>
    <w:rsid w:val="00DF4DC0"/>
    <w:rsid w:val="00DF5183"/>
    <w:rsid w:val="00DF5C92"/>
    <w:rsid w:val="00DF5D5C"/>
    <w:rsid w:val="00DF6B3F"/>
    <w:rsid w:val="00E000FD"/>
    <w:rsid w:val="00E00D5D"/>
    <w:rsid w:val="00E02099"/>
    <w:rsid w:val="00E02258"/>
    <w:rsid w:val="00E02FA3"/>
    <w:rsid w:val="00E035B9"/>
    <w:rsid w:val="00E0436E"/>
    <w:rsid w:val="00E062FA"/>
    <w:rsid w:val="00E06978"/>
    <w:rsid w:val="00E110E7"/>
    <w:rsid w:val="00E1121C"/>
    <w:rsid w:val="00E11B20"/>
    <w:rsid w:val="00E13052"/>
    <w:rsid w:val="00E133D9"/>
    <w:rsid w:val="00E137F5"/>
    <w:rsid w:val="00E141AD"/>
    <w:rsid w:val="00E14246"/>
    <w:rsid w:val="00E14268"/>
    <w:rsid w:val="00E14AB1"/>
    <w:rsid w:val="00E16C0D"/>
    <w:rsid w:val="00E16D0C"/>
    <w:rsid w:val="00E17FA2"/>
    <w:rsid w:val="00E20235"/>
    <w:rsid w:val="00E20647"/>
    <w:rsid w:val="00E20E47"/>
    <w:rsid w:val="00E22272"/>
    <w:rsid w:val="00E22330"/>
    <w:rsid w:val="00E22CC6"/>
    <w:rsid w:val="00E23C8F"/>
    <w:rsid w:val="00E244FA"/>
    <w:rsid w:val="00E247F5"/>
    <w:rsid w:val="00E2527E"/>
    <w:rsid w:val="00E257F2"/>
    <w:rsid w:val="00E25F46"/>
    <w:rsid w:val="00E26572"/>
    <w:rsid w:val="00E27470"/>
    <w:rsid w:val="00E30B5A"/>
    <w:rsid w:val="00E30D47"/>
    <w:rsid w:val="00E3123D"/>
    <w:rsid w:val="00E3126F"/>
    <w:rsid w:val="00E31461"/>
    <w:rsid w:val="00E31B92"/>
    <w:rsid w:val="00E31D43"/>
    <w:rsid w:val="00E321C3"/>
    <w:rsid w:val="00E32608"/>
    <w:rsid w:val="00E32948"/>
    <w:rsid w:val="00E32EE6"/>
    <w:rsid w:val="00E33634"/>
    <w:rsid w:val="00E338AB"/>
    <w:rsid w:val="00E34188"/>
    <w:rsid w:val="00E343DF"/>
    <w:rsid w:val="00E34B6E"/>
    <w:rsid w:val="00E35248"/>
    <w:rsid w:val="00E35559"/>
    <w:rsid w:val="00E35574"/>
    <w:rsid w:val="00E3599F"/>
    <w:rsid w:val="00E365EA"/>
    <w:rsid w:val="00E3723A"/>
    <w:rsid w:val="00E37860"/>
    <w:rsid w:val="00E41FC4"/>
    <w:rsid w:val="00E42302"/>
    <w:rsid w:val="00E428F6"/>
    <w:rsid w:val="00E431C4"/>
    <w:rsid w:val="00E44286"/>
    <w:rsid w:val="00E446F1"/>
    <w:rsid w:val="00E4538E"/>
    <w:rsid w:val="00E4541A"/>
    <w:rsid w:val="00E45FD0"/>
    <w:rsid w:val="00E4670D"/>
    <w:rsid w:val="00E46750"/>
    <w:rsid w:val="00E467ED"/>
    <w:rsid w:val="00E46886"/>
    <w:rsid w:val="00E46BE0"/>
    <w:rsid w:val="00E46E7E"/>
    <w:rsid w:val="00E473A3"/>
    <w:rsid w:val="00E4777F"/>
    <w:rsid w:val="00E47AEF"/>
    <w:rsid w:val="00E47FE7"/>
    <w:rsid w:val="00E502CD"/>
    <w:rsid w:val="00E50CFE"/>
    <w:rsid w:val="00E51166"/>
    <w:rsid w:val="00E51760"/>
    <w:rsid w:val="00E519FB"/>
    <w:rsid w:val="00E52781"/>
    <w:rsid w:val="00E53B75"/>
    <w:rsid w:val="00E54E3B"/>
    <w:rsid w:val="00E5545B"/>
    <w:rsid w:val="00E55476"/>
    <w:rsid w:val="00E571FC"/>
    <w:rsid w:val="00E5722F"/>
    <w:rsid w:val="00E57565"/>
    <w:rsid w:val="00E603C7"/>
    <w:rsid w:val="00E60B19"/>
    <w:rsid w:val="00E61EA3"/>
    <w:rsid w:val="00E62178"/>
    <w:rsid w:val="00E63325"/>
    <w:rsid w:val="00E63838"/>
    <w:rsid w:val="00E63BBA"/>
    <w:rsid w:val="00E64434"/>
    <w:rsid w:val="00E647CC"/>
    <w:rsid w:val="00E64C77"/>
    <w:rsid w:val="00E6566C"/>
    <w:rsid w:val="00E674AE"/>
    <w:rsid w:val="00E67727"/>
    <w:rsid w:val="00E67C51"/>
    <w:rsid w:val="00E67F06"/>
    <w:rsid w:val="00E71461"/>
    <w:rsid w:val="00E7243C"/>
    <w:rsid w:val="00E727B7"/>
    <w:rsid w:val="00E72BDB"/>
    <w:rsid w:val="00E72EFC"/>
    <w:rsid w:val="00E73348"/>
    <w:rsid w:val="00E74935"/>
    <w:rsid w:val="00E75308"/>
    <w:rsid w:val="00E758EC"/>
    <w:rsid w:val="00E75916"/>
    <w:rsid w:val="00E767A0"/>
    <w:rsid w:val="00E808CF"/>
    <w:rsid w:val="00E80AC7"/>
    <w:rsid w:val="00E80ACA"/>
    <w:rsid w:val="00E821DE"/>
    <w:rsid w:val="00E8234C"/>
    <w:rsid w:val="00E82483"/>
    <w:rsid w:val="00E83AA9"/>
    <w:rsid w:val="00E84404"/>
    <w:rsid w:val="00E850E2"/>
    <w:rsid w:val="00E8531E"/>
    <w:rsid w:val="00E855C8"/>
    <w:rsid w:val="00E85654"/>
    <w:rsid w:val="00E85928"/>
    <w:rsid w:val="00E85F76"/>
    <w:rsid w:val="00E86A2B"/>
    <w:rsid w:val="00E87035"/>
    <w:rsid w:val="00E87822"/>
    <w:rsid w:val="00E87FCD"/>
    <w:rsid w:val="00E9033E"/>
    <w:rsid w:val="00E90395"/>
    <w:rsid w:val="00E908B9"/>
    <w:rsid w:val="00E90DCC"/>
    <w:rsid w:val="00E90E49"/>
    <w:rsid w:val="00E917F9"/>
    <w:rsid w:val="00E91E55"/>
    <w:rsid w:val="00E920B7"/>
    <w:rsid w:val="00E92618"/>
    <w:rsid w:val="00E9291C"/>
    <w:rsid w:val="00E92E6B"/>
    <w:rsid w:val="00E93767"/>
    <w:rsid w:val="00E93FC6"/>
    <w:rsid w:val="00E93FFE"/>
    <w:rsid w:val="00E94388"/>
    <w:rsid w:val="00E94F8A"/>
    <w:rsid w:val="00E957E8"/>
    <w:rsid w:val="00E95A18"/>
    <w:rsid w:val="00E9614C"/>
    <w:rsid w:val="00E9628D"/>
    <w:rsid w:val="00EA0D8E"/>
    <w:rsid w:val="00EA1229"/>
    <w:rsid w:val="00EA132A"/>
    <w:rsid w:val="00EA2877"/>
    <w:rsid w:val="00EA2A8C"/>
    <w:rsid w:val="00EA360F"/>
    <w:rsid w:val="00EA3829"/>
    <w:rsid w:val="00EA785A"/>
    <w:rsid w:val="00EA7A41"/>
    <w:rsid w:val="00EA7E5A"/>
    <w:rsid w:val="00EB077B"/>
    <w:rsid w:val="00EB097F"/>
    <w:rsid w:val="00EB1374"/>
    <w:rsid w:val="00EB2415"/>
    <w:rsid w:val="00EB3D92"/>
    <w:rsid w:val="00EB4EA2"/>
    <w:rsid w:val="00EB5605"/>
    <w:rsid w:val="00EB5E84"/>
    <w:rsid w:val="00EB5FC9"/>
    <w:rsid w:val="00EB648C"/>
    <w:rsid w:val="00EB6591"/>
    <w:rsid w:val="00EB6D87"/>
    <w:rsid w:val="00EB7619"/>
    <w:rsid w:val="00EB7AC2"/>
    <w:rsid w:val="00EB7D37"/>
    <w:rsid w:val="00EC094D"/>
    <w:rsid w:val="00EC0AD6"/>
    <w:rsid w:val="00EC24D5"/>
    <w:rsid w:val="00EC27C6"/>
    <w:rsid w:val="00EC3EB2"/>
    <w:rsid w:val="00EC3EFD"/>
    <w:rsid w:val="00EC40B7"/>
    <w:rsid w:val="00EC4207"/>
    <w:rsid w:val="00EC4A0A"/>
    <w:rsid w:val="00EC50FA"/>
    <w:rsid w:val="00EC5653"/>
    <w:rsid w:val="00EC5848"/>
    <w:rsid w:val="00EC5BB9"/>
    <w:rsid w:val="00EC6B83"/>
    <w:rsid w:val="00EC6E20"/>
    <w:rsid w:val="00EC71CE"/>
    <w:rsid w:val="00ED0476"/>
    <w:rsid w:val="00ED0C87"/>
    <w:rsid w:val="00ED1006"/>
    <w:rsid w:val="00ED1999"/>
    <w:rsid w:val="00ED2633"/>
    <w:rsid w:val="00ED2684"/>
    <w:rsid w:val="00ED43B6"/>
    <w:rsid w:val="00ED560D"/>
    <w:rsid w:val="00ED7335"/>
    <w:rsid w:val="00ED77EB"/>
    <w:rsid w:val="00ED7835"/>
    <w:rsid w:val="00ED7F88"/>
    <w:rsid w:val="00EE1DA8"/>
    <w:rsid w:val="00EE2080"/>
    <w:rsid w:val="00EE2729"/>
    <w:rsid w:val="00EE295E"/>
    <w:rsid w:val="00EE29FB"/>
    <w:rsid w:val="00EE335D"/>
    <w:rsid w:val="00EE3873"/>
    <w:rsid w:val="00EE53A4"/>
    <w:rsid w:val="00EE564D"/>
    <w:rsid w:val="00EE5E31"/>
    <w:rsid w:val="00EE69AF"/>
    <w:rsid w:val="00EE6B0C"/>
    <w:rsid w:val="00EE6D3F"/>
    <w:rsid w:val="00EE7917"/>
    <w:rsid w:val="00EE7CC4"/>
    <w:rsid w:val="00EF18FE"/>
    <w:rsid w:val="00EF224B"/>
    <w:rsid w:val="00EF2461"/>
    <w:rsid w:val="00EF2F53"/>
    <w:rsid w:val="00EF3C63"/>
    <w:rsid w:val="00EF4586"/>
    <w:rsid w:val="00EF4A3A"/>
    <w:rsid w:val="00EF4D22"/>
    <w:rsid w:val="00EF4F6F"/>
    <w:rsid w:val="00EF4FEF"/>
    <w:rsid w:val="00EF55D5"/>
    <w:rsid w:val="00EF5787"/>
    <w:rsid w:val="00EF5B91"/>
    <w:rsid w:val="00EF5BC6"/>
    <w:rsid w:val="00EF60D0"/>
    <w:rsid w:val="00EF6F14"/>
    <w:rsid w:val="00EF7759"/>
    <w:rsid w:val="00F001C7"/>
    <w:rsid w:val="00F00F62"/>
    <w:rsid w:val="00F01181"/>
    <w:rsid w:val="00F01DB3"/>
    <w:rsid w:val="00F02E94"/>
    <w:rsid w:val="00F03DAF"/>
    <w:rsid w:val="00F05216"/>
    <w:rsid w:val="00F0528D"/>
    <w:rsid w:val="00F052AE"/>
    <w:rsid w:val="00F058F1"/>
    <w:rsid w:val="00F05CA2"/>
    <w:rsid w:val="00F05CAB"/>
    <w:rsid w:val="00F05DCA"/>
    <w:rsid w:val="00F0661E"/>
    <w:rsid w:val="00F06B9B"/>
    <w:rsid w:val="00F06C67"/>
    <w:rsid w:val="00F06DFD"/>
    <w:rsid w:val="00F06EEA"/>
    <w:rsid w:val="00F071D1"/>
    <w:rsid w:val="00F07533"/>
    <w:rsid w:val="00F07BBA"/>
    <w:rsid w:val="00F10629"/>
    <w:rsid w:val="00F108AD"/>
    <w:rsid w:val="00F115DC"/>
    <w:rsid w:val="00F11CDD"/>
    <w:rsid w:val="00F11E6E"/>
    <w:rsid w:val="00F11F55"/>
    <w:rsid w:val="00F14383"/>
    <w:rsid w:val="00F150F8"/>
    <w:rsid w:val="00F157F2"/>
    <w:rsid w:val="00F158EF"/>
    <w:rsid w:val="00F15FA5"/>
    <w:rsid w:val="00F165DC"/>
    <w:rsid w:val="00F17FFB"/>
    <w:rsid w:val="00F209B7"/>
    <w:rsid w:val="00F212D3"/>
    <w:rsid w:val="00F22355"/>
    <w:rsid w:val="00F22AAB"/>
    <w:rsid w:val="00F22D7D"/>
    <w:rsid w:val="00F2376F"/>
    <w:rsid w:val="00F23853"/>
    <w:rsid w:val="00F243D8"/>
    <w:rsid w:val="00F24D62"/>
    <w:rsid w:val="00F256D6"/>
    <w:rsid w:val="00F25AB9"/>
    <w:rsid w:val="00F2601E"/>
    <w:rsid w:val="00F3016F"/>
    <w:rsid w:val="00F30828"/>
    <w:rsid w:val="00F3114E"/>
    <w:rsid w:val="00F313D6"/>
    <w:rsid w:val="00F3221A"/>
    <w:rsid w:val="00F325A5"/>
    <w:rsid w:val="00F32F78"/>
    <w:rsid w:val="00F332F1"/>
    <w:rsid w:val="00F3347A"/>
    <w:rsid w:val="00F3365D"/>
    <w:rsid w:val="00F337AD"/>
    <w:rsid w:val="00F34ECF"/>
    <w:rsid w:val="00F3549D"/>
    <w:rsid w:val="00F35A59"/>
    <w:rsid w:val="00F364BE"/>
    <w:rsid w:val="00F36C74"/>
    <w:rsid w:val="00F36E30"/>
    <w:rsid w:val="00F376AE"/>
    <w:rsid w:val="00F40984"/>
    <w:rsid w:val="00F40F0C"/>
    <w:rsid w:val="00F416C3"/>
    <w:rsid w:val="00F42229"/>
    <w:rsid w:val="00F42C43"/>
    <w:rsid w:val="00F4319B"/>
    <w:rsid w:val="00F432D3"/>
    <w:rsid w:val="00F45884"/>
    <w:rsid w:val="00F4588F"/>
    <w:rsid w:val="00F4640C"/>
    <w:rsid w:val="00F46EBB"/>
    <w:rsid w:val="00F4766C"/>
    <w:rsid w:val="00F4779D"/>
    <w:rsid w:val="00F5060E"/>
    <w:rsid w:val="00F507D1"/>
    <w:rsid w:val="00F50E36"/>
    <w:rsid w:val="00F519CE"/>
    <w:rsid w:val="00F51ADA"/>
    <w:rsid w:val="00F51BE3"/>
    <w:rsid w:val="00F53816"/>
    <w:rsid w:val="00F54057"/>
    <w:rsid w:val="00F54185"/>
    <w:rsid w:val="00F5498E"/>
    <w:rsid w:val="00F54DAA"/>
    <w:rsid w:val="00F553DA"/>
    <w:rsid w:val="00F56FA6"/>
    <w:rsid w:val="00F57369"/>
    <w:rsid w:val="00F60203"/>
    <w:rsid w:val="00F607C5"/>
    <w:rsid w:val="00F60A88"/>
    <w:rsid w:val="00F60DEA"/>
    <w:rsid w:val="00F6302A"/>
    <w:rsid w:val="00F63668"/>
    <w:rsid w:val="00F636B4"/>
    <w:rsid w:val="00F637F6"/>
    <w:rsid w:val="00F63950"/>
    <w:rsid w:val="00F63F81"/>
    <w:rsid w:val="00F6460A"/>
    <w:rsid w:val="00F6460B"/>
    <w:rsid w:val="00F64C2B"/>
    <w:rsid w:val="00F651BE"/>
    <w:rsid w:val="00F654B4"/>
    <w:rsid w:val="00F67F53"/>
    <w:rsid w:val="00F67FD8"/>
    <w:rsid w:val="00F703BE"/>
    <w:rsid w:val="00F71006"/>
    <w:rsid w:val="00F71849"/>
    <w:rsid w:val="00F71BC1"/>
    <w:rsid w:val="00F71F69"/>
    <w:rsid w:val="00F72764"/>
    <w:rsid w:val="00F72B72"/>
    <w:rsid w:val="00F7378F"/>
    <w:rsid w:val="00F74708"/>
    <w:rsid w:val="00F74BB9"/>
    <w:rsid w:val="00F75582"/>
    <w:rsid w:val="00F76700"/>
    <w:rsid w:val="00F76EFA"/>
    <w:rsid w:val="00F77087"/>
    <w:rsid w:val="00F779A2"/>
    <w:rsid w:val="00F804BE"/>
    <w:rsid w:val="00F80884"/>
    <w:rsid w:val="00F817CE"/>
    <w:rsid w:val="00F821BB"/>
    <w:rsid w:val="00F837D2"/>
    <w:rsid w:val="00F8456C"/>
    <w:rsid w:val="00F859D8"/>
    <w:rsid w:val="00F868F5"/>
    <w:rsid w:val="00F8726F"/>
    <w:rsid w:val="00F9056A"/>
    <w:rsid w:val="00F905A5"/>
    <w:rsid w:val="00F90A63"/>
    <w:rsid w:val="00F90F8D"/>
    <w:rsid w:val="00F91F83"/>
    <w:rsid w:val="00F92782"/>
    <w:rsid w:val="00F93AA9"/>
    <w:rsid w:val="00F94810"/>
    <w:rsid w:val="00F9510F"/>
    <w:rsid w:val="00F95561"/>
    <w:rsid w:val="00F96985"/>
    <w:rsid w:val="00F97340"/>
    <w:rsid w:val="00F97534"/>
    <w:rsid w:val="00F976B6"/>
    <w:rsid w:val="00F97838"/>
    <w:rsid w:val="00F97F28"/>
    <w:rsid w:val="00FA13BA"/>
    <w:rsid w:val="00FA1ACD"/>
    <w:rsid w:val="00FA2BB3"/>
    <w:rsid w:val="00FA2DA3"/>
    <w:rsid w:val="00FA33DA"/>
    <w:rsid w:val="00FA4CF0"/>
    <w:rsid w:val="00FA51F7"/>
    <w:rsid w:val="00FA705A"/>
    <w:rsid w:val="00FA7399"/>
    <w:rsid w:val="00FB075D"/>
    <w:rsid w:val="00FB0CDE"/>
    <w:rsid w:val="00FB1FCF"/>
    <w:rsid w:val="00FB34B2"/>
    <w:rsid w:val="00FB3E0F"/>
    <w:rsid w:val="00FB4C24"/>
    <w:rsid w:val="00FB4C80"/>
    <w:rsid w:val="00FB4D5A"/>
    <w:rsid w:val="00FB4FA4"/>
    <w:rsid w:val="00FB6A17"/>
    <w:rsid w:val="00FB6A6A"/>
    <w:rsid w:val="00FB6BEF"/>
    <w:rsid w:val="00FB7C1B"/>
    <w:rsid w:val="00FB7FFB"/>
    <w:rsid w:val="00FC05AC"/>
    <w:rsid w:val="00FC1F38"/>
    <w:rsid w:val="00FC239A"/>
    <w:rsid w:val="00FC2CFC"/>
    <w:rsid w:val="00FC7132"/>
    <w:rsid w:val="00FC73C6"/>
    <w:rsid w:val="00FC7429"/>
    <w:rsid w:val="00FC76B9"/>
    <w:rsid w:val="00FD00F3"/>
    <w:rsid w:val="00FD07F6"/>
    <w:rsid w:val="00FD14F2"/>
    <w:rsid w:val="00FD155E"/>
    <w:rsid w:val="00FD15CA"/>
    <w:rsid w:val="00FD1664"/>
    <w:rsid w:val="00FD16F4"/>
    <w:rsid w:val="00FD1EC8"/>
    <w:rsid w:val="00FD27A0"/>
    <w:rsid w:val="00FD3633"/>
    <w:rsid w:val="00FD39C6"/>
    <w:rsid w:val="00FD3E99"/>
    <w:rsid w:val="00FD40D2"/>
    <w:rsid w:val="00FD47ED"/>
    <w:rsid w:val="00FD5815"/>
    <w:rsid w:val="00FD6974"/>
    <w:rsid w:val="00FD6ABD"/>
    <w:rsid w:val="00FD74DB"/>
    <w:rsid w:val="00FD7660"/>
    <w:rsid w:val="00FE0655"/>
    <w:rsid w:val="00FE0B70"/>
    <w:rsid w:val="00FE11BC"/>
    <w:rsid w:val="00FE1E9D"/>
    <w:rsid w:val="00FE1FE0"/>
    <w:rsid w:val="00FE22B1"/>
    <w:rsid w:val="00FE2365"/>
    <w:rsid w:val="00FE29FD"/>
    <w:rsid w:val="00FE359F"/>
    <w:rsid w:val="00FE37D7"/>
    <w:rsid w:val="00FE3E61"/>
    <w:rsid w:val="00FE4976"/>
    <w:rsid w:val="00FE4C7B"/>
    <w:rsid w:val="00FE5BF4"/>
    <w:rsid w:val="00FE707B"/>
    <w:rsid w:val="00FE7336"/>
    <w:rsid w:val="00FE787C"/>
    <w:rsid w:val="00FE7F8F"/>
    <w:rsid w:val="00FF1220"/>
    <w:rsid w:val="00FF1E8F"/>
    <w:rsid w:val="00FF2C08"/>
    <w:rsid w:val="00FF3ACB"/>
    <w:rsid w:val="00FF45A5"/>
    <w:rsid w:val="00FF527D"/>
    <w:rsid w:val="00FF5C91"/>
    <w:rsid w:val="00FF6BC9"/>
    <w:rsid w:val="00FF7BE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46B1881"/>
  <w15:chartTrackingRefBased/>
  <w15:docId w15:val="{39D1B16B-5D18-45FD-9B31-E953FDBB6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23F"/>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672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723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character" w:styleId="Mention">
    <w:name w:val="Mention"/>
    <w:basedOn w:val="DefaultParagraphFont"/>
    <w:uiPriority w:val="99"/>
    <w:unhideWhenUsed/>
    <w:rsid w:val="00781757"/>
    <w:rPr>
      <w:color w:val="2B579A"/>
      <w:shd w:val="clear" w:color="auto" w:fill="E1DFDD"/>
    </w:rPr>
  </w:style>
  <w:style w:type="character" w:styleId="UnresolvedMention">
    <w:name w:val="Unresolved Mention"/>
    <w:basedOn w:val="DefaultParagraphFont"/>
    <w:uiPriority w:val="99"/>
    <w:unhideWhenUsed/>
    <w:rsid w:val="000E5D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04477">
      <w:bodyDiv w:val="1"/>
      <w:marLeft w:val="0"/>
      <w:marRight w:val="0"/>
      <w:marTop w:val="0"/>
      <w:marBottom w:val="0"/>
      <w:divBdr>
        <w:top w:val="none" w:sz="0" w:space="0" w:color="auto"/>
        <w:left w:val="none" w:sz="0" w:space="0" w:color="auto"/>
        <w:bottom w:val="none" w:sz="0" w:space="0" w:color="auto"/>
        <w:right w:val="none" w:sz="0" w:space="0" w:color="auto"/>
      </w:divBdr>
      <w:divsChild>
        <w:div w:id="523176123">
          <w:marLeft w:val="547"/>
          <w:marRight w:val="0"/>
          <w:marTop w:val="60"/>
          <w:marBottom w:val="0"/>
          <w:divBdr>
            <w:top w:val="none" w:sz="0" w:space="0" w:color="auto"/>
            <w:left w:val="none" w:sz="0" w:space="0" w:color="auto"/>
            <w:bottom w:val="none" w:sz="0" w:space="0" w:color="auto"/>
            <w:right w:val="none" w:sz="0" w:space="0" w:color="auto"/>
          </w:divBdr>
        </w:div>
      </w:divsChild>
    </w:div>
    <w:div w:id="124351790">
      <w:bodyDiv w:val="1"/>
      <w:marLeft w:val="0"/>
      <w:marRight w:val="0"/>
      <w:marTop w:val="0"/>
      <w:marBottom w:val="0"/>
      <w:divBdr>
        <w:top w:val="none" w:sz="0" w:space="0" w:color="auto"/>
        <w:left w:val="none" w:sz="0" w:space="0" w:color="auto"/>
        <w:bottom w:val="none" w:sz="0" w:space="0" w:color="auto"/>
        <w:right w:val="none" w:sz="0" w:space="0" w:color="auto"/>
      </w:divBdr>
      <w:divsChild>
        <w:div w:id="1158420061">
          <w:marLeft w:val="288"/>
          <w:marRight w:val="0"/>
          <w:marTop w:val="160"/>
          <w:marBottom w:val="180"/>
          <w:divBdr>
            <w:top w:val="none" w:sz="0" w:space="0" w:color="auto"/>
            <w:left w:val="none" w:sz="0" w:space="0" w:color="auto"/>
            <w:bottom w:val="none" w:sz="0" w:space="0" w:color="auto"/>
            <w:right w:val="none" w:sz="0" w:space="0" w:color="auto"/>
          </w:divBdr>
        </w:div>
      </w:divsChild>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18585336">
      <w:bodyDiv w:val="1"/>
      <w:marLeft w:val="0"/>
      <w:marRight w:val="0"/>
      <w:marTop w:val="0"/>
      <w:marBottom w:val="0"/>
      <w:divBdr>
        <w:top w:val="none" w:sz="0" w:space="0" w:color="auto"/>
        <w:left w:val="none" w:sz="0" w:space="0" w:color="auto"/>
        <w:bottom w:val="none" w:sz="0" w:space="0" w:color="auto"/>
        <w:right w:val="none" w:sz="0" w:space="0" w:color="auto"/>
      </w:divBdr>
      <w:divsChild>
        <w:div w:id="900675138">
          <w:marLeft w:val="288"/>
          <w:marRight w:val="0"/>
          <w:marTop w:val="160"/>
          <w:marBottom w:val="180"/>
          <w:divBdr>
            <w:top w:val="none" w:sz="0" w:space="0" w:color="auto"/>
            <w:left w:val="none" w:sz="0" w:space="0" w:color="auto"/>
            <w:bottom w:val="none" w:sz="0" w:space="0" w:color="auto"/>
            <w:right w:val="none" w:sz="0" w:space="0" w:color="auto"/>
          </w:divBdr>
        </w:div>
        <w:div w:id="1041246001">
          <w:marLeft w:val="576"/>
          <w:marRight w:val="0"/>
          <w:marTop w:val="160"/>
          <w:marBottom w:val="180"/>
          <w:divBdr>
            <w:top w:val="none" w:sz="0" w:space="0" w:color="auto"/>
            <w:left w:val="none" w:sz="0" w:space="0" w:color="auto"/>
            <w:bottom w:val="none" w:sz="0" w:space="0" w:color="auto"/>
            <w:right w:val="none" w:sz="0" w:space="0" w:color="auto"/>
          </w:divBdr>
        </w:div>
        <w:div w:id="1188638788">
          <w:marLeft w:val="288"/>
          <w:marRight w:val="0"/>
          <w:marTop w:val="160"/>
          <w:marBottom w:val="180"/>
          <w:divBdr>
            <w:top w:val="none" w:sz="0" w:space="0" w:color="auto"/>
            <w:left w:val="none" w:sz="0" w:space="0" w:color="auto"/>
            <w:bottom w:val="none" w:sz="0" w:space="0" w:color="auto"/>
            <w:right w:val="none" w:sz="0" w:space="0" w:color="auto"/>
          </w:divBdr>
        </w:div>
        <w:div w:id="1316760608">
          <w:marLeft w:val="288"/>
          <w:marRight w:val="0"/>
          <w:marTop w:val="160"/>
          <w:marBottom w:val="180"/>
          <w:divBdr>
            <w:top w:val="none" w:sz="0" w:space="0" w:color="auto"/>
            <w:left w:val="none" w:sz="0" w:space="0" w:color="auto"/>
            <w:bottom w:val="none" w:sz="0" w:space="0" w:color="auto"/>
            <w:right w:val="none" w:sz="0" w:space="0" w:color="auto"/>
          </w:divBdr>
        </w:div>
        <w:div w:id="1848593290">
          <w:marLeft w:val="576"/>
          <w:marRight w:val="0"/>
          <w:marTop w:val="160"/>
          <w:marBottom w:val="180"/>
          <w:divBdr>
            <w:top w:val="none" w:sz="0" w:space="0" w:color="auto"/>
            <w:left w:val="none" w:sz="0" w:space="0" w:color="auto"/>
            <w:bottom w:val="none" w:sz="0" w:space="0" w:color="auto"/>
            <w:right w:val="none" w:sz="0" w:space="0" w:color="auto"/>
          </w:divBdr>
        </w:div>
      </w:divsChild>
    </w:div>
    <w:div w:id="42808497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73664616">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53287013">
      <w:bodyDiv w:val="1"/>
      <w:marLeft w:val="0"/>
      <w:marRight w:val="0"/>
      <w:marTop w:val="0"/>
      <w:marBottom w:val="0"/>
      <w:divBdr>
        <w:top w:val="none" w:sz="0" w:space="0" w:color="auto"/>
        <w:left w:val="none" w:sz="0" w:space="0" w:color="auto"/>
        <w:bottom w:val="none" w:sz="0" w:space="0" w:color="auto"/>
        <w:right w:val="none" w:sz="0" w:space="0" w:color="auto"/>
      </w:divBdr>
      <w:divsChild>
        <w:div w:id="1669165899">
          <w:marLeft w:val="533"/>
          <w:marRight w:val="0"/>
          <w:marTop w:val="60"/>
          <w:marBottom w:val="0"/>
          <w:divBdr>
            <w:top w:val="none" w:sz="0" w:space="0" w:color="auto"/>
            <w:left w:val="none" w:sz="0" w:space="0" w:color="auto"/>
            <w:bottom w:val="none" w:sz="0" w:space="0" w:color="auto"/>
            <w:right w:val="none" w:sz="0" w:space="0" w:color="auto"/>
          </w:divBdr>
        </w:div>
      </w:divsChild>
    </w:div>
    <w:div w:id="1285186136">
      <w:bodyDiv w:val="1"/>
      <w:marLeft w:val="0"/>
      <w:marRight w:val="0"/>
      <w:marTop w:val="0"/>
      <w:marBottom w:val="0"/>
      <w:divBdr>
        <w:top w:val="none" w:sz="0" w:space="0" w:color="auto"/>
        <w:left w:val="none" w:sz="0" w:space="0" w:color="auto"/>
        <w:bottom w:val="none" w:sz="0" w:space="0" w:color="auto"/>
        <w:right w:val="none" w:sz="0" w:space="0" w:color="auto"/>
      </w:divBdr>
      <w:divsChild>
        <w:div w:id="572280961">
          <w:marLeft w:val="576"/>
          <w:marRight w:val="0"/>
          <w:marTop w:val="160"/>
          <w:marBottom w:val="180"/>
          <w:divBdr>
            <w:top w:val="none" w:sz="0" w:space="0" w:color="auto"/>
            <w:left w:val="none" w:sz="0" w:space="0" w:color="auto"/>
            <w:bottom w:val="none" w:sz="0" w:space="0" w:color="auto"/>
            <w:right w:val="none" w:sz="0" w:space="0" w:color="auto"/>
          </w:divBdr>
        </w:div>
        <w:div w:id="988900535">
          <w:marLeft w:val="288"/>
          <w:marRight w:val="0"/>
          <w:marTop w:val="160"/>
          <w:marBottom w:val="180"/>
          <w:divBdr>
            <w:top w:val="none" w:sz="0" w:space="0" w:color="auto"/>
            <w:left w:val="none" w:sz="0" w:space="0" w:color="auto"/>
            <w:bottom w:val="none" w:sz="0" w:space="0" w:color="auto"/>
            <w:right w:val="none" w:sz="0" w:space="0" w:color="auto"/>
          </w:divBdr>
        </w:div>
        <w:div w:id="995913690">
          <w:marLeft w:val="288"/>
          <w:marRight w:val="0"/>
          <w:marTop w:val="160"/>
          <w:marBottom w:val="180"/>
          <w:divBdr>
            <w:top w:val="none" w:sz="0" w:space="0" w:color="auto"/>
            <w:left w:val="none" w:sz="0" w:space="0" w:color="auto"/>
            <w:bottom w:val="none" w:sz="0" w:space="0" w:color="auto"/>
            <w:right w:val="none" w:sz="0" w:space="0" w:color="auto"/>
          </w:divBdr>
        </w:div>
        <w:div w:id="1604341731">
          <w:marLeft w:val="576"/>
          <w:marRight w:val="0"/>
          <w:marTop w:val="160"/>
          <w:marBottom w:val="180"/>
          <w:divBdr>
            <w:top w:val="none" w:sz="0" w:space="0" w:color="auto"/>
            <w:left w:val="none" w:sz="0" w:space="0" w:color="auto"/>
            <w:bottom w:val="none" w:sz="0" w:space="0" w:color="auto"/>
            <w:right w:val="none" w:sz="0" w:space="0" w:color="auto"/>
          </w:divBdr>
        </w:div>
        <w:div w:id="1978993066">
          <w:marLeft w:val="288"/>
          <w:marRight w:val="0"/>
          <w:marTop w:val="160"/>
          <w:marBottom w:val="180"/>
          <w:divBdr>
            <w:top w:val="none" w:sz="0" w:space="0" w:color="auto"/>
            <w:left w:val="none" w:sz="0" w:space="0" w:color="auto"/>
            <w:bottom w:val="none" w:sz="0" w:space="0" w:color="auto"/>
            <w:right w:val="none" w:sz="0" w:space="0" w:color="auto"/>
          </w:divBdr>
        </w:div>
      </w:divsChild>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Chunhui Li</DisplayName>
        <AccountId>4804</AccountId>
        <AccountType/>
      </UserInfo>
    </SharedWithUsers>
  </documentManagement>
</p:properties>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72014AB9-4312-450E-93CB-C8EA68D43D2A}">
  <ds:schemaRefs>
    <ds:schemaRef ds:uri="http://schemas.openxmlformats.org/officeDocument/2006/bibliography"/>
  </ds:schemaRefs>
</ds:datastoreItem>
</file>

<file path=customXml/itemProps3.xml><?xml version="1.0" encoding="utf-8"?>
<ds:datastoreItem xmlns:ds="http://schemas.openxmlformats.org/officeDocument/2006/customXml" ds:itemID="{7A844353-D7C9-4D68-B59B-68FECA00E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B4870E-318E-4762-8B23-991CCA3943A8}">
  <ds:schemaRefs>
    <ds:schemaRef ds:uri="http://purl.org/dc/terms/"/>
    <ds:schemaRef ds:uri="http://schemas.microsoft.com/office/2006/documentManagement/types"/>
    <ds:schemaRef ds:uri="9b239327-9e80-40e4-b1b7-4394fed77a33"/>
    <ds:schemaRef ds:uri="http://schemas.microsoft.com/sharepoint/v3"/>
    <ds:schemaRef ds:uri="http://purl.org/dc/elements/1.1/"/>
    <ds:schemaRef ds:uri="2f282d3b-eb4a-4b09-b61f-b9593442e286"/>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5607</TotalTime>
  <Pages>5</Pages>
  <Words>987</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6471</CharactersWithSpaces>
  <SharedDoc>false</SharedDoc>
  <HLinks>
    <vt:vector size="216" baseType="variant">
      <vt:variant>
        <vt:i4>5439610</vt:i4>
      </vt:variant>
      <vt:variant>
        <vt:i4>123</vt:i4>
      </vt:variant>
      <vt:variant>
        <vt:i4>0</vt:i4>
      </vt:variant>
      <vt:variant>
        <vt:i4>5</vt:i4>
      </vt:variant>
      <vt:variant>
        <vt:lpwstr>https://link.springer.com/chapter/10.1007/978-3-030-58197-8_12</vt:lpwstr>
      </vt:variant>
      <vt:variant>
        <vt:lpwstr/>
      </vt:variant>
      <vt:variant>
        <vt:i4>1769522</vt:i4>
      </vt:variant>
      <vt:variant>
        <vt:i4>119</vt:i4>
      </vt:variant>
      <vt:variant>
        <vt:i4>0</vt:i4>
      </vt:variant>
      <vt:variant>
        <vt:i4>5</vt:i4>
      </vt:variant>
      <vt:variant>
        <vt:lpwstr/>
      </vt:variant>
      <vt:variant>
        <vt:lpwstr>_Toc83986750</vt:lpwstr>
      </vt:variant>
      <vt:variant>
        <vt:i4>1179699</vt:i4>
      </vt:variant>
      <vt:variant>
        <vt:i4>116</vt:i4>
      </vt:variant>
      <vt:variant>
        <vt:i4>0</vt:i4>
      </vt:variant>
      <vt:variant>
        <vt:i4>5</vt:i4>
      </vt:variant>
      <vt:variant>
        <vt:lpwstr/>
      </vt:variant>
      <vt:variant>
        <vt:lpwstr>_Toc83986749</vt:lpwstr>
      </vt:variant>
      <vt:variant>
        <vt:i4>1245235</vt:i4>
      </vt:variant>
      <vt:variant>
        <vt:i4>113</vt:i4>
      </vt:variant>
      <vt:variant>
        <vt:i4>0</vt:i4>
      </vt:variant>
      <vt:variant>
        <vt:i4>5</vt:i4>
      </vt:variant>
      <vt:variant>
        <vt:lpwstr/>
      </vt:variant>
      <vt:variant>
        <vt:lpwstr>_Toc83986748</vt:lpwstr>
      </vt:variant>
      <vt:variant>
        <vt:i4>1835059</vt:i4>
      </vt:variant>
      <vt:variant>
        <vt:i4>110</vt:i4>
      </vt:variant>
      <vt:variant>
        <vt:i4>0</vt:i4>
      </vt:variant>
      <vt:variant>
        <vt:i4>5</vt:i4>
      </vt:variant>
      <vt:variant>
        <vt:lpwstr/>
      </vt:variant>
      <vt:variant>
        <vt:lpwstr>_Toc83986747</vt:lpwstr>
      </vt:variant>
      <vt:variant>
        <vt:i4>1900595</vt:i4>
      </vt:variant>
      <vt:variant>
        <vt:i4>107</vt:i4>
      </vt:variant>
      <vt:variant>
        <vt:i4>0</vt:i4>
      </vt:variant>
      <vt:variant>
        <vt:i4>5</vt:i4>
      </vt:variant>
      <vt:variant>
        <vt:lpwstr/>
      </vt:variant>
      <vt:variant>
        <vt:lpwstr>_Toc83986746</vt:lpwstr>
      </vt:variant>
      <vt:variant>
        <vt:i4>1966131</vt:i4>
      </vt:variant>
      <vt:variant>
        <vt:i4>104</vt:i4>
      </vt:variant>
      <vt:variant>
        <vt:i4>0</vt:i4>
      </vt:variant>
      <vt:variant>
        <vt:i4>5</vt:i4>
      </vt:variant>
      <vt:variant>
        <vt:lpwstr/>
      </vt:variant>
      <vt:variant>
        <vt:lpwstr>_Toc83986745</vt:lpwstr>
      </vt:variant>
      <vt:variant>
        <vt:i4>2031667</vt:i4>
      </vt:variant>
      <vt:variant>
        <vt:i4>101</vt:i4>
      </vt:variant>
      <vt:variant>
        <vt:i4>0</vt:i4>
      </vt:variant>
      <vt:variant>
        <vt:i4>5</vt:i4>
      </vt:variant>
      <vt:variant>
        <vt:lpwstr/>
      </vt:variant>
      <vt:variant>
        <vt:lpwstr>_Toc83986744</vt:lpwstr>
      </vt:variant>
      <vt:variant>
        <vt:i4>1572915</vt:i4>
      </vt:variant>
      <vt:variant>
        <vt:i4>98</vt:i4>
      </vt:variant>
      <vt:variant>
        <vt:i4>0</vt:i4>
      </vt:variant>
      <vt:variant>
        <vt:i4>5</vt:i4>
      </vt:variant>
      <vt:variant>
        <vt:lpwstr/>
      </vt:variant>
      <vt:variant>
        <vt:lpwstr>_Toc83986743</vt:lpwstr>
      </vt:variant>
      <vt:variant>
        <vt:i4>1638451</vt:i4>
      </vt:variant>
      <vt:variant>
        <vt:i4>95</vt:i4>
      </vt:variant>
      <vt:variant>
        <vt:i4>0</vt:i4>
      </vt:variant>
      <vt:variant>
        <vt:i4>5</vt:i4>
      </vt:variant>
      <vt:variant>
        <vt:lpwstr/>
      </vt:variant>
      <vt:variant>
        <vt:lpwstr>_Toc83986742</vt:lpwstr>
      </vt:variant>
      <vt:variant>
        <vt:i4>1703987</vt:i4>
      </vt:variant>
      <vt:variant>
        <vt:i4>92</vt:i4>
      </vt:variant>
      <vt:variant>
        <vt:i4>0</vt:i4>
      </vt:variant>
      <vt:variant>
        <vt:i4>5</vt:i4>
      </vt:variant>
      <vt:variant>
        <vt:lpwstr/>
      </vt:variant>
      <vt:variant>
        <vt:lpwstr>_Toc83986741</vt:lpwstr>
      </vt:variant>
      <vt:variant>
        <vt:i4>1769523</vt:i4>
      </vt:variant>
      <vt:variant>
        <vt:i4>89</vt:i4>
      </vt:variant>
      <vt:variant>
        <vt:i4>0</vt:i4>
      </vt:variant>
      <vt:variant>
        <vt:i4>5</vt:i4>
      </vt:variant>
      <vt:variant>
        <vt:lpwstr/>
      </vt:variant>
      <vt:variant>
        <vt:lpwstr>_Toc83986740</vt:lpwstr>
      </vt:variant>
      <vt:variant>
        <vt:i4>1179700</vt:i4>
      </vt:variant>
      <vt:variant>
        <vt:i4>86</vt:i4>
      </vt:variant>
      <vt:variant>
        <vt:i4>0</vt:i4>
      </vt:variant>
      <vt:variant>
        <vt:i4>5</vt:i4>
      </vt:variant>
      <vt:variant>
        <vt:lpwstr/>
      </vt:variant>
      <vt:variant>
        <vt:lpwstr>_Toc83986739</vt:lpwstr>
      </vt:variant>
      <vt:variant>
        <vt:i4>1245236</vt:i4>
      </vt:variant>
      <vt:variant>
        <vt:i4>83</vt:i4>
      </vt:variant>
      <vt:variant>
        <vt:i4>0</vt:i4>
      </vt:variant>
      <vt:variant>
        <vt:i4>5</vt:i4>
      </vt:variant>
      <vt:variant>
        <vt:lpwstr/>
      </vt:variant>
      <vt:variant>
        <vt:lpwstr>_Toc83986738</vt:lpwstr>
      </vt:variant>
      <vt:variant>
        <vt:i4>1835060</vt:i4>
      </vt:variant>
      <vt:variant>
        <vt:i4>80</vt:i4>
      </vt:variant>
      <vt:variant>
        <vt:i4>0</vt:i4>
      </vt:variant>
      <vt:variant>
        <vt:i4>5</vt:i4>
      </vt:variant>
      <vt:variant>
        <vt:lpwstr/>
      </vt:variant>
      <vt:variant>
        <vt:lpwstr>_Toc83986737</vt:lpwstr>
      </vt:variant>
      <vt:variant>
        <vt:i4>1900596</vt:i4>
      </vt:variant>
      <vt:variant>
        <vt:i4>77</vt:i4>
      </vt:variant>
      <vt:variant>
        <vt:i4>0</vt:i4>
      </vt:variant>
      <vt:variant>
        <vt:i4>5</vt:i4>
      </vt:variant>
      <vt:variant>
        <vt:lpwstr/>
      </vt:variant>
      <vt:variant>
        <vt:lpwstr>_Toc83986736</vt:lpwstr>
      </vt:variant>
      <vt:variant>
        <vt:i4>1966132</vt:i4>
      </vt:variant>
      <vt:variant>
        <vt:i4>74</vt:i4>
      </vt:variant>
      <vt:variant>
        <vt:i4>0</vt:i4>
      </vt:variant>
      <vt:variant>
        <vt:i4>5</vt:i4>
      </vt:variant>
      <vt:variant>
        <vt:lpwstr/>
      </vt:variant>
      <vt:variant>
        <vt:lpwstr>_Toc83986735</vt:lpwstr>
      </vt:variant>
      <vt:variant>
        <vt:i4>2031668</vt:i4>
      </vt:variant>
      <vt:variant>
        <vt:i4>71</vt:i4>
      </vt:variant>
      <vt:variant>
        <vt:i4>0</vt:i4>
      </vt:variant>
      <vt:variant>
        <vt:i4>5</vt:i4>
      </vt:variant>
      <vt:variant>
        <vt:lpwstr/>
      </vt:variant>
      <vt:variant>
        <vt:lpwstr>_Toc83986734</vt:lpwstr>
      </vt:variant>
      <vt:variant>
        <vt:i4>1572916</vt:i4>
      </vt:variant>
      <vt:variant>
        <vt:i4>68</vt:i4>
      </vt:variant>
      <vt:variant>
        <vt:i4>0</vt:i4>
      </vt:variant>
      <vt:variant>
        <vt:i4>5</vt:i4>
      </vt:variant>
      <vt:variant>
        <vt:lpwstr/>
      </vt:variant>
      <vt:variant>
        <vt:lpwstr>_Toc83986733</vt:lpwstr>
      </vt:variant>
      <vt:variant>
        <vt:i4>1638452</vt:i4>
      </vt:variant>
      <vt:variant>
        <vt:i4>65</vt:i4>
      </vt:variant>
      <vt:variant>
        <vt:i4>0</vt:i4>
      </vt:variant>
      <vt:variant>
        <vt:i4>5</vt:i4>
      </vt:variant>
      <vt:variant>
        <vt:lpwstr/>
      </vt:variant>
      <vt:variant>
        <vt:lpwstr>_Toc83986732</vt:lpwstr>
      </vt:variant>
      <vt:variant>
        <vt:i4>1703988</vt:i4>
      </vt:variant>
      <vt:variant>
        <vt:i4>62</vt:i4>
      </vt:variant>
      <vt:variant>
        <vt:i4>0</vt:i4>
      </vt:variant>
      <vt:variant>
        <vt:i4>5</vt:i4>
      </vt:variant>
      <vt:variant>
        <vt:lpwstr/>
      </vt:variant>
      <vt:variant>
        <vt:lpwstr>_Toc83986731</vt:lpwstr>
      </vt:variant>
      <vt:variant>
        <vt:i4>1769524</vt:i4>
      </vt:variant>
      <vt:variant>
        <vt:i4>56</vt:i4>
      </vt:variant>
      <vt:variant>
        <vt:i4>0</vt:i4>
      </vt:variant>
      <vt:variant>
        <vt:i4>5</vt:i4>
      </vt:variant>
      <vt:variant>
        <vt:lpwstr/>
      </vt:variant>
      <vt:variant>
        <vt:lpwstr>_Toc83986730</vt:lpwstr>
      </vt:variant>
      <vt:variant>
        <vt:i4>1179701</vt:i4>
      </vt:variant>
      <vt:variant>
        <vt:i4>53</vt:i4>
      </vt:variant>
      <vt:variant>
        <vt:i4>0</vt:i4>
      </vt:variant>
      <vt:variant>
        <vt:i4>5</vt:i4>
      </vt:variant>
      <vt:variant>
        <vt:lpwstr/>
      </vt:variant>
      <vt:variant>
        <vt:lpwstr>_Toc83986729</vt:lpwstr>
      </vt:variant>
      <vt:variant>
        <vt:i4>1245237</vt:i4>
      </vt:variant>
      <vt:variant>
        <vt:i4>50</vt:i4>
      </vt:variant>
      <vt:variant>
        <vt:i4>0</vt:i4>
      </vt:variant>
      <vt:variant>
        <vt:i4>5</vt:i4>
      </vt:variant>
      <vt:variant>
        <vt:lpwstr/>
      </vt:variant>
      <vt:variant>
        <vt:lpwstr>_Toc83986728</vt:lpwstr>
      </vt:variant>
      <vt:variant>
        <vt:i4>1835061</vt:i4>
      </vt:variant>
      <vt:variant>
        <vt:i4>47</vt:i4>
      </vt:variant>
      <vt:variant>
        <vt:i4>0</vt:i4>
      </vt:variant>
      <vt:variant>
        <vt:i4>5</vt:i4>
      </vt:variant>
      <vt:variant>
        <vt:lpwstr/>
      </vt:variant>
      <vt:variant>
        <vt:lpwstr>_Toc83986727</vt:lpwstr>
      </vt:variant>
      <vt:variant>
        <vt:i4>1900597</vt:i4>
      </vt:variant>
      <vt:variant>
        <vt:i4>44</vt:i4>
      </vt:variant>
      <vt:variant>
        <vt:i4>0</vt:i4>
      </vt:variant>
      <vt:variant>
        <vt:i4>5</vt:i4>
      </vt:variant>
      <vt:variant>
        <vt:lpwstr/>
      </vt:variant>
      <vt:variant>
        <vt:lpwstr>_Toc83986726</vt:lpwstr>
      </vt:variant>
      <vt:variant>
        <vt:i4>1966133</vt:i4>
      </vt:variant>
      <vt:variant>
        <vt:i4>41</vt:i4>
      </vt:variant>
      <vt:variant>
        <vt:i4>0</vt:i4>
      </vt:variant>
      <vt:variant>
        <vt:i4>5</vt:i4>
      </vt:variant>
      <vt:variant>
        <vt:lpwstr/>
      </vt:variant>
      <vt:variant>
        <vt:lpwstr>_Toc83986725</vt:lpwstr>
      </vt:variant>
      <vt:variant>
        <vt:i4>2031669</vt:i4>
      </vt:variant>
      <vt:variant>
        <vt:i4>38</vt:i4>
      </vt:variant>
      <vt:variant>
        <vt:i4>0</vt:i4>
      </vt:variant>
      <vt:variant>
        <vt:i4>5</vt:i4>
      </vt:variant>
      <vt:variant>
        <vt:lpwstr/>
      </vt:variant>
      <vt:variant>
        <vt:lpwstr>_Toc83986724</vt:lpwstr>
      </vt:variant>
      <vt:variant>
        <vt:i4>1572917</vt:i4>
      </vt:variant>
      <vt:variant>
        <vt:i4>35</vt:i4>
      </vt:variant>
      <vt:variant>
        <vt:i4>0</vt:i4>
      </vt:variant>
      <vt:variant>
        <vt:i4>5</vt:i4>
      </vt:variant>
      <vt:variant>
        <vt:lpwstr/>
      </vt:variant>
      <vt:variant>
        <vt:lpwstr>_Toc83986723</vt:lpwstr>
      </vt:variant>
      <vt:variant>
        <vt:i4>1638453</vt:i4>
      </vt:variant>
      <vt:variant>
        <vt:i4>32</vt:i4>
      </vt:variant>
      <vt:variant>
        <vt:i4>0</vt:i4>
      </vt:variant>
      <vt:variant>
        <vt:i4>5</vt:i4>
      </vt:variant>
      <vt:variant>
        <vt:lpwstr/>
      </vt:variant>
      <vt:variant>
        <vt:lpwstr>_Toc83986722</vt:lpwstr>
      </vt:variant>
      <vt:variant>
        <vt:i4>1703989</vt:i4>
      </vt:variant>
      <vt:variant>
        <vt:i4>29</vt:i4>
      </vt:variant>
      <vt:variant>
        <vt:i4>0</vt:i4>
      </vt:variant>
      <vt:variant>
        <vt:i4>5</vt:i4>
      </vt:variant>
      <vt:variant>
        <vt:lpwstr/>
      </vt:variant>
      <vt:variant>
        <vt:lpwstr>_Toc83986721</vt:lpwstr>
      </vt:variant>
      <vt:variant>
        <vt:i4>1769525</vt:i4>
      </vt:variant>
      <vt:variant>
        <vt:i4>26</vt:i4>
      </vt:variant>
      <vt:variant>
        <vt:i4>0</vt:i4>
      </vt:variant>
      <vt:variant>
        <vt:i4>5</vt:i4>
      </vt:variant>
      <vt:variant>
        <vt:lpwstr/>
      </vt:variant>
      <vt:variant>
        <vt:lpwstr>_Toc83986720</vt:lpwstr>
      </vt:variant>
      <vt:variant>
        <vt:i4>1179702</vt:i4>
      </vt:variant>
      <vt:variant>
        <vt:i4>23</vt:i4>
      </vt:variant>
      <vt:variant>
        <vt:i4>0</vt:i4>
      </vt:variant>
      <vt:variant>
        <vt:i4>5</vt:i4>
      </vt:variant>
      <vt:variant>
        <vt:lpwstr/>
      </vt:variant>
      <vt:variant>
        <vt:lpwstr>_Toc83986719</vt:lpwstr>
      </vt:variant>
      <vt:variant>
        <vt:i4>1245238</vt:i4>
      </vt:variant>
      <vt:variant>
        <vt:i4>20</vt:i4>
      </vt:variant>
      <vt:variant>
        <vt:i4>0</vt:i4>
      </vt:variant>
      <vt:variant>
        <vt:i4>5</vt:i4>
      </vt:variant>
      <vt:variant>
        <vt:lpwstr/>
      </vt:variant>
      <vt:variant>
        <vt:lpwstr>_Toc83986718</vt:lpwstr>
      </vt:variant>
      <vt:variant>
        <vt:i4>1835062</vt:i4>
      </vt:variant>
      <vt:variant>
        <vt:i4>17</vt:i4>
      </vt:variant>
      <vt:variant>
        <vt:i4>0</vt:i4>
      </vt:variant>
      <vt:variant>
        <vt:i4>5</vt:i4>
      </vt:variant>
      <vt:variant>
        <vt:lpwstr/>
      </vt:variant>
      <vt:variant>
        <vt:lpwstr>_Toc83986717</vt:lpwstr>
      </vt:variant>
      <vt:variant>
        <vt:i4>1900598</vt:i4>
      </vt:variant>
      <vt:variant>
        <vt:i4>14</vt:i4>
      </vt:variant>
      <vt:variant>
        <vt:i4>0</vt:i4>
      </vt:variant>
      <vt:variant>
        <vt:i4>5</vt:i4>
      </vt:variant>
      <vt:variant>
        <vt:lpwstr/>
      </vt:variant>
      <vt:variant>
        <vt:lpwstr>_Toc83986716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1841</cp:revision>
  <dcterms:created xsi:type="dcterms:W3CDTF">2019-05-04T21:01:00Z</dcterms:created>
  <dcterms:modified xsi:type="dcterms:W3CDTF">2021-11-05T18:56:00Z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